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0AF8C" w14:textId="77777777" w:rsidR="008D7FAE" w:rsidRPr="00B130A4" w:rsidRDefault="008D7FAE" w:rsidP="00610AEA">
      <w:pPr>
        <w:pStyle w:val="NoSpacing"/>
        <w:jc w:val="center"/>
        <w:rPr>
          <w:rFonts w:cstheme="minorHAnsi"/>
          <w:b/>
        </w:rPr>
      </w:pPr>
      <w:r w:rsidRPr="00B130A4">
        <w:rPr>
          <w:rFonts w:cstheme="minorHAnsi"/>
          <w:b/>
        </w:rPr>
        <w:t>DEFINIȚII ÎN MATERIA PRELUCRĂRII DATELOR CU CARACTER PERSONAL</w:t>
      </w:r>
    </w:p>
    <w:p w14:paraId="444B8BD0" w14:textId="77777777" w:rsidR="008D7FAE" w:rsidRPr="00B130A4" w:rsidRDefault="008D7FAE" w:rsidP="00610AEA">
      <w:pPr>
        <w:pStyle w:val="NoSpacing"/>
        <w:jc w:val="center"/>
        <w:rPr>
          <w:rFonts w:cstheme="minorHAnsi"/>
          <w:b/>
        </w:rPr>
      </w:pPr>
      <w:r w:rsidRPr="00B130A4">
        <w:rPr>
          <w:rFonts w:cstheme="minorHAnsi"/>
          <w:b/>
        </w:rPr>
        <w:t>Extras din Regulamentul (UE) nr. 679/2016 privind protecția persoanelor fizice în ceea ce privește prelucrarea</w:t>
      </w:r>
    </w:p>
    <w:p w14:paraId="213F9171" w14:textId="77777777" w:rsidR="008D7FAE" w:rsidRPr="00B130A4" w:rsidRDefault="008D7FAE" w:rsidP="00610AEA">
      <w:pPr>
        <w:pStyle w:val="NoSpacing"/>
        <w:jc w:val="center"/>
        <w:rPr>
          <w:rFonts w:cstheme="minorHAnsi"/>
          <w:b/>
        </w:rPr>
      </w:pPr>
      <w:r w:rsidRPr="00B130A4">
        <w:rPr>
          <w:rFonts w:cstheme="minorHAnsi"/>
          <w:b/>
        </w:rPr>
        <w:t>datelor cu caracter personal și privind libera circulație a acestor date și de abrogare a Directivei 95/46/CE</w:t>
      </w:r>
    </w:p>
    <w:p w14:paraId="1EBB5E97" w14:textId="77777777" w:rsidR="008D7FAE" w:rsidRPr="00B130A4" w:rsidRDefault="008D7FAE" w:rsidP="00610AEA">
      <w:pPr>
        <w:pStyle w:val="NoSpacing"/>
        <w:jc w:val="center"/>
        <w:rPr>
          <w:rFonts w:cstheme="minorHAnsi"/>
          <w:b/>
        </w:rPr>
      </w:pPr>
      <w:r w:rsidRPr="00B130A4">
        <w:rPr>
          <w:rFonts w:cstheme="minorHAnsi"/>
          <w:b/>
        </w:rPr>
        <w:t>(Regulamentul general privind protecția datelor)</w:t>
      </w:r>
    </w:p>
    <w:p w14:paraId="152885B9" w14:textId="77777777" w:rsidR="008D7FAE" w:rsidRPr="00B130A4" w:rsidRDefault="008D7FAE" w:rsidP="00610AEA">
      <w:pPr>
        <w:pStyle w:val="NoSpacing"/>
        <w:jc w:val="center"/>
        <w:rPr>
          <w:rFonts w:eastAsia="Times New Roman" w:cstheme="minorHAnsi"/>
          <w:b/>
        </w:rPr>
      </w:pPr>
      <w:r w:rsidRPr="00B130A4">
        <w:rPr>
          <w:rFonts w:eastAsia="Times New Roman" w:cstheme="minorHAnsi"/>
          <w:b/>
        </w:rPr>
        <w:t>ACT INTERNAŢIONAL</w:t>
      </w:r>
    </w:p>
    <w:p w14:paraId="4E9ECCE5" w14:textId="77777777" w:rsidR="008D7FAE" w:rsidRPr="00B130A4" w:rsidRDefault="008D7FAE" w:rsidP="00610AEA">
      <w:pPr>
        <w:pStyle w:val="NoSpacing"/>
        <w:jc w:val="center"/>
        <w:rPr>
          <w:rFonts w:eastAsia="Times New Roman" w:cstheme="minorHAnsi"/>
          <w:b/>
        </w:rPr>
      </w:pPr>
      <w:r w:rsidRPr="00B130A4">
        <w:rPr>
          <w:rFonts w:eastAsia="Times New Roman" w:cstheme="minorHAnsi"/>
          <w:b/>
        </w:rPr>
        <w:t xml:space="preserve">Publicat în  JURNAL OFICIAL nr. 119 din 4 mai 2016 </w:t>
      </w:r>
      <w:r w:rsidRPr="00B130A4">
        <w:rPr>
          <w:rFonts w:eastAsia="Times New Roman" w:cstheme="minorHAnsi"/>
          <w:b/>
          <w:bCs/>
        </w:rPr>
        <w:t>Data intrării în vigoare 25-05-2018</w:t>
      </w:r>
    </w:p>
    <w:p w14:paraId="3D2739FE" w14:textId="77777777" w:rsidR="008D7FAE" w:rsidRPr="00B130A4" w:rsidRDefault="008D7FAE" w:rsidP="008D7FAE">
      <w:pPr>
        <w:rPr>
          <w:rFonts w:cstheme="minorHAnsi"/>
        </w:rPr>
      </w:pPr>
    </w:p>
    <w:p w14:paraId="24E8A615" w14:textId="77777777" w:rsidR="008A3697" w:rsidRPr="00B130A4" w:rsidRDefault="008A3697" w:rsidP="00B560B6">
      <w:pPr>
        <w:pStyle w:val="Heading3"/>
        <w:rPr>
          <w:rFonts w:asciiTheme="minorHAnsi" w:eastAsia="Times New Roman" w:hAnsiTheme="minorHAnsi" w:cstheme="minorHAnsi"/>
          <w:b/>
          <w:color w:val="auto"/>
          <w:sz w:val="22"/>
          <w:szCs w:val="22"/>
        </w:rPr>
      </w:pPr>
      <w:r w:rsidRPr="00B130A4">
        <w:rPr>
          <w:rFonts w:asciiTheme="minorHAnsi" w:eastAsia="Times New Roman" w:hAnsiTheme="minorHAnsi" w:cstheme="minorHAnsi"/>
          <w:b/>
          <w:color w:val="auto"/>
          <w:sz w:val="22"/>
          <w:szCs w:val="22"/>
        </w:rPr>
        <w:t>În sensul prezentului regulament:</w:t>
      </w:r>
    </w:p>
    <w:p w14:paraId="0C38412F" w14:textId="77777777" w:rsidR="008A3697" w:rsidRPr="00B130A4" w:rsidRDefault="008A3697" w:rsidP="00BF0739">
      <w:pPr>
        <w:spacing w:after="0" w:line="240" w:lineRule="auto"/>
        <w:jc w:val="both"/>
        <w:rPr>
          <w:rFonts w:eastAsia="Times New Roman" w:cstheme="minorHAnsi"/>
        </w:rPr>
      </w:pPr>
      <w:r w:rsidRPr="00B130A4">
        <w:rPr>
          <w:rFonts w:eastAsia="Times New Roman" w:cstheme="minorHAnsi"/>
          <w:bCs/>
        </w:rPr>
        <w:t>1.</w:t>
      </w:r>
      <w:r w:rsidRPr="00B130A4">
        <w:rPr>
          <w:rFonts w:eastAsia="Times New Roman" w:cstheme="minorHAnsi"/>
        </w:rPr>
        <w:t xml:space="preserve"> </w:t>
      </w:r>
      <w:r w:rsidRPr="00B130A4">
        <w:rPr>
          <w:rStyle w:val="Heading3Char"/>
          <w:rFonts w:asciiTheme="minorHAnsi" w:hAnsiTheme="minorHAnsi" w:cstheme="minorHAnsi"/>
          <w:color w:val="auto"/>
          <w:sz w:val="22"/>
          <w:szCs w:val="22"/>
        </w:rPr>
        <w:t>"date cu caracter personal"</w:t>
      </w:r>
      <w:r w:rsidRPr="00B130A4">
        <w:rPr>
          <w:rFonts w:eastAsia="Times New Roman" w:cstheme="minorHAnsi"/>
        </w:rPr>
        <w:t xml:space="preserve"> înseamnă orice informaţii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w:t>
      </w:r>
    </w:p>
    <w:p w14:paraId="65295B79" w14:textId="77777777" w:rsidR="008A3697" w:rsidRPr="00B130A4" w:rsidRDefault="008A3697" w:rsidP="00BF0739">
      <w:pPr>
        <w:spacing w:after="0" w:line="240" w:lineRule="auto"/>
        <w:jc w:val="both"/>
        <w:rPr>
          <w:rFonts w:eastAsia="Times New Roman" w:cstheme="minorHAnsi"/>
        </w:rPr>
      </w:pPr>
      <w:r w:rsidRPr="00B130A4">
        <w:rPr>
          <w:rFonts w:eastAsia="Times New Roman" w:cstheme="minorHAnsi"/>
          <w:bCs/>
        </w:rPr>
        <w:t>2.</w:t>
      </w:r>
      <w:r w:rsidRPr="00B130A4">
        <w:rPr>
          <w:rFonts w:eastAsia="Times New Roman" w:cstheme="minorHAnsi"/>
        </w:rPr>
        <w:t xml:space="preserve"> </w:t>
      </w:r>
      <w:r w:rsidRPr="00B130A4">
        <w:rPr>
          <w:rStyle w:val="Heading3Char"/>
          <w:rFonts w:asciiTheme="minorHAnsi" w:hAnsiTheme="minorHAnsi" w:cstheme="minorHAnsi"/>
          <w:color w:val="auto"/>
          <w:sz w:val="22"/>
          <w:szCs w:val="22"/>
        </w:rPr>
        <w:t>"prelucrare"</w:t>
      </w:r>
      <w:r w:rsidRPr="00B130A4">
        <w:rPr>
          <w:rFonts w:eastAsia="Times New Roman" w:cstheme="minorHAnsi"/>
        </w:rPr>
        <w:t xml:space="preserve"> 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14:paraId="7EA72205" w14:textId="77777777" w:rsidR="008A3697" w:rsidRPr="00B130A4" w:rsidRDefault="008A3697" w:rsidP="00BF0739">
      <w:pPr>
        <w:spacing w:after="0" w:line="240" w:lineRule="auto"/>
        <w:jc w:val="both"/>
        <w:rPr>
          <w:rFonts w:eastAsia="Times New Roman" w:cstheme="minorHAnsi"/>
        </w:rPr>
      </w:pPr>
      <w:r w:rsidRPr="00B130A4">
        <w:rPr>
          <w:rFonts w:eastAsia="Times New Roman" w:cstheme="minorHAnsi"/>
          <w:bCs/>
        </w:rPr>
        <w:t>3.</w:t>
      </w:r>
      <w:r w:rsidRPr="00B130A4">
        <w:rPr>
          <w:rFonts w:eastAsia="Times New Roman" w:cstheme="minorHAnsi"/>
        </w:rPr>
        <w:t xml:space="preserve"> </w:t>
      </w:r>
      <w:r w:rsidRPr="00B130A4">
        <w:rPr>
          <w:rStyle w:val="Heading3Char"/>
          <w:rFonts w:asciiTheme="minorHAnsi" w:hAnsiTheme="minorHAnsi" w:cstheme="minorHAnsi"/>
          <w:color w:val="auto"/>
          <w:sz w:val="22"/>
          <w:szCs w:val="22"/>
        </w:rPr>
        <w:t>"restricţionarea prelucrării"</w:t>
      </w:r>
      <w:r w:rsidRPr="00B130A4">
        <w:rPr>
          <w:rFonts w:eastAsia="Times New Roman" w:cstheme="minorHAnsi"/>
        </w:rPr>
        <w:t xml:space="preserve"> înseamnă marcarea datelor cu caracter personal stocate cu scopul de a limita prelucrarea viitoare a acestora;</w:t>
      </w:r>
    </w:p>
    <w:p w14:paraId="6CD11DB0" w14:textId="77777777" w:rsidR="008A3697" w:rsidRPr="00B130A4" w:rsidRDefault="008A3697" w:rsidP="00BF0739">
      <w:pPr>
        <w:spacing w:after="0" w:line="240" w:lineRule="auto"/>
        <w:jc w:val="both"/>
        <w:rPr>
          <w:rFonts w:eastAsia="Times New Roman" w:cstheme="minorHAnsi"/>
        </w:rPr>
      </w:pPr>
      <w:r w:rsidRPr="00B130A4">
        <w:rPr>
          <w:rFonts w:eastAsia="Times New Roman" w:cstheme="minorHAnsi"/>
          <w:bCs/>
        </w:rPr>
        <w:t>4.</w:t>
      </w:r>
      <w:r w:rsidRPr="00B130A4">
        <w:rPr>
          <w:rFonts w:eastAsia="Times New Roman" w:cstheme="minorHAnsi"/>
        </w:rPr>
        <w:t xml:space="preserve"> </w:t>
      </w:r>
      <w:r w:rsidRPr="00B130A4">
        <w:rPr>
          <w:rStyle w:val="Heading3Char"/>
          <w:rFonts w:asciiTheme="minorHAnsi" w:hAnsiTheme="minorHAnsi" w:cstheme="minorHAnsi"/>
          <w:color w:val="auto"/>
          <w:sz w:val="22"/>
          <w:szCs w:val="22"/>
        </w:rPr>
        <w:t>"creare de profiluri"</w:t>
      </w:r>
      <w:r w:rsidRPr="00B130A4">
        <w:rPr>
          <w:rFonts w:eastAsia="Times New Roman" w:cstheme="minorHAnsi"/>
        </w:rPr>
        <w:t xml:space="preserve"> înseamnă orice formă de prelucrare automată a datelor cu caracter personal care constă în utilizarea datelor cu caracter personal pentru a evalua anumite aspecte personale referitoare la o persoană fizică, în special pentru a analiza sau prevedea aspecte privind performanţa la locul de muncă, situaţia economică, sănătatea, preferinţele personale, interesele, fiabilitatea, comportamentul, locul în care se află persoana fizică respectivă sau deplasările acesteia;</w:t>
      </w:r>
    </w:p>
    <w:p w14:paraId="2D6CDD27" w14:textId="77777777" w:rsidR="008A3697" w:rsidRPr="00B130A4" w:rsidRDefault="008A3697" w:rsidP="00BF0739">
      <w:pPr>
        <w:spacing w:after="0" w:line="240" w:lineRule="auto"/>
        <w:jc w:val="both"/>
        <w:rPr>
          <w:rFonts w:eastAsia="Times New Roman" w:cstheme="minorHAnsi"/>
        </w:rPr>
      </w:pPr>
      <w:r w:rsidRPr="00B130A4">
        <w:rPr>
          <w:rFonts w:eastAsia="Times New Roman" w:cstheme="minorHAnsi"/>
          <w:bCs/>
        </w:rPr>
        <w:t>5.</w:t>
      </w:r>
      <w:r w:rsidRPr="00B130A4">
        <w:rPr>
          <w:rFonts w:eastAsia="Times New Roman" w:cstheme="minorHAnsi"/>
        </w:rPr>
        <w:t xml:space="preserve"> </w:t>
      </w:r>
      <w:r w:rsidRPr="00B130A4">
        <w:rPr>
          <w:rStyle w:val="Heading3Char"/>
          <w:rFonts w:asciiTheme="minorHAnsi" w:hAnsiTheme="minorHAnsi" w:cstheme="minorHAnsi"/>
          <w:color w:val="auto"/>
          <w:sz w:val="22"/>
          <w:szCs w:val="22"/>
        </w:rPr>
        <w:t>"pseudonimizare"</w:t>
      </w:r>
      <w:r w:rsidRPr="00B130A4">
        <w:rPr>
          <w:rFonts w:eastAsia="Times New Roman" w:cstheme="minorHAnsi"/>
        </w:rPr>
        <w:t xml:space="preserve"> înseamnă prelucrarea datelor cu caracter personal într-un asemenea mod încât acestea să nu mai poată fi atribuite unei anume persoane vizate fără a se utiliza informaţii suplimentare, cu condiţia ca aceste informaţii suplimentare să fie stocate separat şi să facă obiectul unor măsuri de natură tehnică şi organizatorică care să asigure neatribuirea respectivelor date cu caracter personal unei persoane fizice identificate sau identificabile;</w:t>
      </w:r>
    </w:p>
    <w:p w14:paraId="446CF084" w14:textId="77777777" w:rsidR="008A3697" w:rsidRPr="00B130A4" w:rsidRDefault="008A3697" w:rsidP="00BF0739">
      <w:pPr>
        <w:spacing w:after="0" w:line="240" w:lineRule="auto"/>
        <w:jc w:val="both"/>
        <w:rPr>
          <w:rFonts w:eastAsia="Times New Roman" w:cstheme="minorHAnsi"/>
        </w:rPr>
      </w:pPr>
      <w:r w:rsidRPr="00B130A4">
        <w:rPr>
          <w:rFonts w:eastAsia="Times New Roman" w:cstheme="minorHAnsi"/>
          <w:bCs/>
        </w:rPr>
        <w:t>6.</w:t>
      </w:r>
      <w:r w:rsidRPr="00B130A4">
        <w:rPr>
          <w:rFonts w:eastAsia="Times New Roman" w:cstheme="minorHAnsi"/>
        </w:rPr>
        <w:t xml:space="preserve"> </w:t>
      </w:r>
      <w:r w:rsidRPr="00B130A4">
        <w:rPr>
          <w:rStyle w:val="Heading3Char"/>
          <w:rFonts w:asciiTheme="minorHAnsi" w:hAnsiTheme="minorHAnsi" w:cstheme="minorHAnsi"/>
          <w:color w:val="auto"/>
          <w:sz w:val="22"/>
          <w:szCs w:val="22"/>
        </w:rPr>
        <w:t>"sistem de evidenţă a datelor"</w:t>
      </w:r>
      <w:r w:rsidRPr="00B130A4">
        <w:rPr>
          <w:rFonts w:eastAsia="Times New Roman" w:cstheme="minorHAnsi"/>
        </w:rPr>
        <w:t xml:space="preserve"> înseamnă orice set structurat de date cu caracter personal accesibile conform unor criterii specifice, fie ele centralizate, descentralizate sau repartizate după criterii funcţionale sau geografice;</w:t>
      </w:r>
    </w:p>
    <w:p w14:paraId="2253DF82" w14:textId="77777777" w:rsidR="008A3697" w:rsidRPr="00B130A4" w:rsidRDefault="008A3697" w:rsidP="00BF0739">
      <w:pPr>
        <w:spacing w:after="0" w:line="240" w:lineRule="auto"/>
        <w:jc w:val="both"/>
        <w:rPr>
          <w:rFonts w:eastAsia="Times New Roman" w:cstheme="minorHAnsi"/>
        </w:rPr>
      </w:pPr>
      <w:r w:rsidRPr="00B130A4">
        <w:rPr>
          <w:rFonts w:eastAsia="Times New Roman" w:cstheme="minorHAnsi"/>
          <w:bCs/>
        </w:rPr>
        <w:t>7.</w:t>
      </w:r>
      <w:r w:rsidRPr="00B130A4">
        <w:rPr>
          <w:rFonts w:eastAsia="Times New Roman" w:cstheme="minorHAnsi"/>
        </w:rPr>
        <w:t xml:space="preserve"> </w:t>
      </w:r>
      <w:r w:rsidRPr="00B130A4">
        <w:rPr>
          <w:rStyle w:val="Heading3Char"/>
          <w:rFonts w:asciiTheme="minorHAnsi" w:hAnsiTheme="minorHAnsi" w:cstheme="minorHAnsi"/>
          <w:color w:val="auto"/>
          <w:sz w:val="22"/>
          <w:szCs w:val="22"/>
        </w:rPr>
        <w:t>"operator"</w:t>
      </w:r>
      <w:r w:rsidRPr="00B130A4">
        <w:rPr>
          <w:rFonts w:eastAsia="Times New Roman" w:cstheme="minorHAnsi"/>
        </w:rPr>
        <w:t xml:space="preserve"> înseamnă persoana fizică sau juridică, autoritatea publică, agenţia sau alt organism care, singur sau împreună cu altele, stabileşte scopurile şi mijloacele de prelucrare a datelor cu caracter personal; atunci când scopurile şi mijloacele prelucrării sunt stabilite prin dreptul Uniunii sau dreptul intern, operatorul sau criteriile specifice pentru desemnarea acestuia pot fi prevăzute în dreptul Uniunii sau în dreptul intern;</w:t>
      </w:r>
    </w:p>
    <w:p w14:paraId="06B232C1" w14:textId="77777777" w:rsidR="008A3697" w:rsidRPr="00B130A4" w:rsidRDefault="008A3697" w:rsidP="00BF0739">
      <w:pPr>
        <w:spacing w:after="0" w:line="240" w:lineRule="auto"/>
        <w:jc w:val="both"/>
        <w:rPr>
          <w:rFonts w:eastAsia="Times New Roman" w:cstheme="minorHAnsi"/>
        </w:rPr>
      </w:pPr>
      <w:r w:rsidRPr="00B130A4">
        <w:rPr>
          <w:rFonts w:eastAsia="Times New Roman" w:cstheme="minorHAnsi"/>
          <w:bCs/>
        </w:rPr>
        <w:t>8.</w:t>
      </w:r>
      <w:r w:rsidRPr="00B130A4">
        <w:rPr>
          <w:rFonts w:eastAsia="Times New Roman" w:cstheme="minorHAnsi"/>
        </w:rPr>
        <w:t xml:space="preserve"> </w:t>
      </w:r>
      <w:r w:rsidRPr="00B130A4">
        <w:rPr>
          <w:rStyle w:val="Heading3Char"/>
          <w:rFonts w:asciiTheme="minorHAnsi" w:hAnsiTheme="minorHAnsi" w:cstheme="minorHAnsi"/>
          <w:color w:val="auto"/>
          <w:sz w:val="22"/>
          <w:szCs w:val="22"/>
        </w:rPr>
        <w:t>"persoană împuternicită de operator"</w:t>
      </w:r>
      <w:r w:rsidRPr="00B130A4">
        <w:rPr>
          <w:rFonts w:eastAsia="Times New Roman" w:cstheme="minorHAnsi"/>
        </w:rPr>
        <w:t xml:space="preserve"> înseamnă persoana fizică sau juridică, autoritatea publică, agenţia sau alt organism care prelucrează datele cu caracter personal în numele operatorului;</w:t>
      </w:r>
    </w:p>
    <w:p w14:paraId="7D51D640" w14:textId="77777777" w:rsidR="008A3697" w:rsidRPr="00B130A4" w:rsidRDefault="008A3697" w:rsidP="00BF0739">
      <w:pPr>
        <w:spacing w:after="0" w:line="240" w:lineRule="auto"/>
        <w:jc w:val="both"/>
        <w:rPr>
          <w:rFonts w:eastAsia="Times New Roman" w:cstheme="minorHAnsi"/>
        </w:rPr>
      </w:pPr>
      <w:r w:rsidRPr="00B130A4">
        <w:rPr>
          <w:rFonts w:eastAsia="Times New Roman" w:cstheme="minorHAnsi"/>
          <w:bCs/>
        </w:rPr>
        <w:t>9.</w:t>
      </w:r>
      <w:r w:rsidRPr="00B130A4">
        <w:rPr>
          <w:rFonts w:eastAsia="Times New Roman" w:cstheme="minorHAnsi"/>
        </w:rPr>
        <w:t xml:space="preserve"> </w:t>
      </w:r>
      <w:r w:rsidRPr="00B130A4">
        <w:rPr>
          <w:rStyle w:val="Heading3Char"/>
          <w:rFonts w:asciiTheme="minorHAnsi" w:hAnsiTheme="minorHAnsi" w:cstheme="minorHAnsi"/>
          <w:color w:val="auto"/>
          <w:sz w:val="22"/>
          <w:szCs w:val="22"/>
        </w:rPr>
        <w:t>"destinatar"</w:t>
      </w:r>
      <w:r w:rsidRPr="00B130A4">
        <w:rPr>
          <w:rFonts w:eastAsia="Times New Roman" w:cstheme="minorHAnsi"/>
        </w:rPr>
        <w:t xml:space="preserve"> înseamnă persoana fizică sau juridică, autoritatea publică, agenţia sau alt organism căreia (căruia) îi sunt divulgate datele cu caracter personal, indiferent dacă este sau nu o parte terţă. Cu toate acestea, autorităţile publice cărora li se pot comunica date cu caracter personal în cadrul unei anumite anchete în conformitate cu dreptul Uniunii sau cu dreptul intern nu sunt considerate destinatari; prelucrarea acestor date de către autorităţile publice respective respectă normele aplicabile în materie de protecţie a datelor, în conformitate cu scopurile prelucrării;</w:t>
      </w:r>
    </w:p>
    <w:p w14:paraId="479541AC" w14:textId="77777777" w:rsidR="008A3697" w:rsidRPr="00B130A4" w:rsidRDefault="008A3697" w:rsidP="00BF0739">
      <w:pPr>
        <w:spacing w:after="0" w:line="240" w:lineRule="auto"/>
        <w:jc w:val="both"/>
        <w:rPr>
          <w:rFonts w:eastAsia="Times New Roman" w:cstheme="minorHAnsi"/>
        </w:rPr>
      </w:pPr>
      <w:r w:rsidRPr="00B130A4">
        <w:rPr>
          <w:rFonts w:eastAsia="Times New Roman" w:cstheme="minorHAnsi"/>
          <w:bCs/>
        </w:rPr>
        <w:lastRenderedPageBreak/>
        <w:t>10.</w:t>
      </w:r>
      <w:r w:rsidRPr="00B130A4">
        <w:rPr>
          <w:rFonts w:eastAsia="Times New Roman" w:cstheme="minorHAnsi"/>
        </w:rPr>
        <w:t xml:space="preserve"> </w:t>
      </w:r>
      <w:r w:rsidRPr="00B130A4">
        <w:rPr>
          <w:rStyle w:val="Heading3Char"/>
          <w:rFonts w:asciiTheme="minorHAnsi" w:hAnsiTheme="minorHAnsi" w:cstheme="minorHAnsi"/>
          <w:color w:val="auto"/>
          <w:sz w:val="22"/>
          <w:szCs w:val="22"/>
        </w:rPr>
        <w:t>"parte terţă"</w:t>
      </w:r>
      <w:r w:rsidRPr="00B130A4">
        <w:rPr>
          <w:rFonts w:eastAsia="Times New Roman" w:cstheme="minorHAnsi"/>
        </w:rPr>
        <w:t xml:space="preserve"> înseamnă o persoană fizică sau juridică, autoritate publică, agenţie sau organism altul decât persoana vizată, operatorul, persoana împuternicită de operator şi persoanele care, sub directa autoritate a operatorului sau a persoanei împuternicite de operator, sunt autorizate să prelucreze date cu caracter personal;</w:t>
      </w:r>
    </w:p>
    <w:p w14:paraId="44053708" w14:textId="77777777" w:rsidR="008A3697" w:rsidRPr="00B130A4" w:rsidRDefault="008A3697" w:rsidP="00BF0739">
      <w:pPr>
        <w:spacing w:after="0" w:line="240" w:lineRule="auto"/>
        <w:jc w:val="both"/>
        <w:rPr>
          <w:rFonts w:eastAsia="Times New Roman" w:cstheme="minorHAnsi"/>
        </w:rPr>
      </w:pPr>
      <w:r w:rsidRPr="00B130A4">
        <w:rPr>
          <w:rFonts w:eastAsia="Times New Roman" w:cstheme="minorHAnsi"/>
          <w:bCs/>
        </w:rPr>
        <w:t>11.</w:t>
      </w:r>
      <w:r w:rsidRPr="00B130A4">
        <w:rPr>
          <w:rFonts w:eastAsia="Times New Roman" w:cstheme="minorHAnsi"/>
        </w:rPr>
        <w:t xml:space="preserve"> </w:t>
      </w:r>
      <w:r w:rsidRPr="00B130A4">
        <w:rPr>
          <w:rStyle w:val="Heading3Char"/>
          <w:rFonts w:asciiTheme="minorHAnsi" w:hAnsiTheme="minorHAnsi" w:cstheme="minorHAnsi"/>
          <w:color w:val="auto"/>
          <w:sz w:val="22"/>
          <w:szCs w:val="22"/>
        </w:rPr>
        <w:t>"consimţământ"</w:t>
      </w:r>
      <w:r w:rsidRPr="00B130A4">
        <w:rPr>
          <w:rFonts w:eastAsia="Times New Roman" w:cstheme="minorHAnsi"/>
        </w:rPr>
        <w:t xml:space="preserve"> al persoanei vizate înseamnă orice manifestare de voinţă liberă, specifică, informată şi lipsită de ambiguitate a persoanei vizate prin care aceasta acceptă, printr-o declaraţie sau printr-o acţiune fără echivoc, ca datele cu caracter personal care o privesc să fie prelucrate;</w:t>
      </w:r>
    </w:p>
    <w:p w14:paraId="171CF5B1" w14:textId="77777777" w:rsidR="008A3697" w:rsidRPr="00B130A4" w:rsidRDefault="008A3697" w:rsidP="00BF0739">
      <w:pPr>
        <w:spacing w:after="0" w:line="240" w:lineRule="auto"/>
        <w:jc w:val="both"/>
        <w:rPr>
          <w:rFonts w:eastAsia="Times New Roman" w:cstheme="minorHAnsi"/>
        </w:rPr>
      </w:pPr>
      <w:r w:rsidRPr="00B130A4">
        <w:rPr>
          <w:rFonts w:eastAsia="Times New Roman" w:cstheme="minorHAnsi"/>
          <w:bCs/>
        </w:rPr>
        <w:t>12.</w:t>
      </w:r>
      <w:r w:rsidRPr="00B130A4">
        <w:rPr>
          <w:rFonts w:eastAsia="Times New Roman" w:cstheme="minorHAnsi"/>
        </w:rPr>
        <w:t xml:space="preserve"> </w:t>
      </w:r>
      <w:r w:rsidRPr="00B130A4">
        <w:rPr>
          <w:rStyle w:val="Heading3Char"/>
          <w:rFonts w:asciiTheme="minorHAnsi" w:hAnsiTheme="minorHAnsi" w:cstheme="minorHAnsi"/>
          <w:color w:val="auto"/>
          <w:sz w:val="22"/>
          <w:szCs w:val="22"/>
        </w:rPr>
        <w:t xml:space="preserve">"încălcarea securităţii datelor cu caracter personal" </w:t>
      </w:r>
      <w:r w:rsidRPr="00B130A4">
        <w:rPr>
          <w:rFonts w:eastAsia="Times New Roman" w:cstheme="minorHAnsi"/>
        </w:rPr>
        <w:t>înseamnă o încălcare a securităţii care duce, în mod accidental sau ilegal, la distrugerea, pierderea, modificarea, sau divulgarea neautorizată a datelor cu caracter personal transmise, stocate sau prelucrate într-un alt mod, sau la accesul neautorizat la acestea;</w:t>
      </w:r>
    </w:p>
    <w:p w14:paraId="4D0A3B3A" w14:textId="77777777" w:rsidR="008A3697" w:rsidRPr="00B130A4" w:rsidRDefault="008A3697" w:rsidP="00BF0739">
      <w:pPr>
        <w:spacing w:after="0" w:line="240" w:lineRule="auto"/>
        <w:jc w:val="both"/>
        <w:rPr>
          <w:rFonts w:eastAsia="Times New Roman" w:cstheme="minorHAnsi"/>
        </w:rPr>
      </w:pPr>
      <w:r w:rsidRPr="00B130A4">
        <w:rPr>
          <w:rFonts w:eastAsia="Times New Roman" w:cstheme="minorHAnsi"/>
          <w:bCs/>
        </w:rPr>
        <w:t>13.</w:t>
      </w:r>
      <w:r w:rsidRPr="00B130A4">
        <w:rPr>
          <w:rFonts w:eastAsia="Times New Roman" w:cstheme="minorHAnsi"/>
        </w:rPr>
        <w:t xml:space="preserve"> </w:t>
      </w:r>
      <w:r w:rsidRPr="00B130A4">
        <w:rPr>
          <w:rStyle w:val="Heading3Char"/>
          <w:rFonts w:asciiTheme="minorHAnsi" w:hAnsiTheme="minorHAnsi" w:cstheme="minorHAnsi"/>
          <w:color w:val="auto"/>
          <w:sz w:val="22"/>
          <w:szCs w:val="22"/>
        </w:rPr>
        <w:t>"date genetice"</w:t>
      </w:r>
      <w:r w:rsidRPr="00B130A4">
        <w:rPr>
          <w:rFonts w:eastAsia="Times New Roman" w:cstheme="minorHAnsi"/>
        </w:rPr>
        <w:t xml:space="preserve"> înseamnă datele cu caracter personal referitoare la caracteristicile genetice moştenite sau dobândite ale unei persoane fizice, care oferă informaţii unice privind fiziologia sau sănătatea persoanei respective şi care rezultă în special în urma unei analize a unei mostre de material biologic recoltate de la persoana în cauză;</w:t>
      </w:r>
    </w:p>
    <w:p w14:paraId="1C8EF531" w14:textId="77777777" w:rsidR="008A3697" w:rsidRPr="00B130A4" w:rsidRDefault="008A3697" w:rsidP="00BF0739">
      <w:pPr>
        <w:spacing w:after="0" w:line="240" w:lineRule="auto"/>
        <w:jc w:val="both"/>
        <w:rPr>
          <w:rFonts w:eastAsia="Times New Roman" w:cstheme="minorHAnsi"/>
        </w:rPr>
      </w:pPr>
      <w:r w:rsidRPr="00B130A4">
        <w:rPr>
          <w:rFonts w:eastAsia="Times New Roman" w:cstheme="minorHAnsi"/>
          <w:bCs/>
        </w:rPr>
        <w:t>14.</w:t>
      </w:r>
      <w:r w:rsidRPr="00B130A4">
        <w:rPr>
          <w:rFonts w:eastAsia="Times New Roman" w:cstheme="minorHAnsi"/>
        </w:rPr>
        <w:t xml:space="preserve"> </w:t>
      </w:r>
      <w:r w:rsidRPr="00B130A4">
        <w:rPr>
          <w:rStyle w:val="Heading3Char"/>
          <w:rFonts w:asciiTheme="minorHAnsi" w:hAnsiTheme="minorHAnsi" w:cstheme="minorHAnsi"/>
          <w:color w:val="auto"/>
          <w:sz w:val="22"/>
          <w:szCs w:val="22"/>
        </w:rPr>
        <w:t>"date biometrice"</w:t>
      </w:r>
      <w:r w:rsidRPr="00B130A4">
        <w:rPr>
          <w:rFonts w:eastAsia="Times New Roman" w:cstheme="minorHAnsi"/>
        </w:rPr>
        <w:t xml:space="preserve"> înseamnă o date cu caracter personal care rezultă în urma unor tehnici de prelucrare specifice referitoare la caracteristicile fizice, fiziologice sau comportamentale ale unei persoane fizice care permit sau confirmă identificarea unică a respectivei persoane, cum ar fi imaginile faciale sau datele dactiloscopice;</w:t>
      </w:r>
    </w:p>
    <w:p w14:paraId="33611977" w14:textId="77777777" w:rsidR="008A3697" w:rsidRPr="00B130A4" w:rsidRDefault="008A3697" w:rsidP="00BF0739">
      <w:pPr>
        <w:spacing w:after="0" w:line="240" w:lineRule="auto"/>
        <w:jc w:val="both"/>
        <w:rPr>
          <w:rFonts w:eastAsia="Times New Roman" w:cstheme="minorHAnsi"/>
        </w:rPr>
      </w:pPr>
      <w:r w:rsidRPr="00B130A4">
        <w:rPr>
          <w:rFonts w:eastAsia="Times New Roman" w:cstheme="minorHAnsi"/>
          <w:bCs/>
        </w:rPr>
        <w:t>15.</w:t>
      </w:r>
      <w:r w:rsidRPr="00B130A4">
        <w:rPr>
          <w:rFonts w:eastAsia="Times New Roman" w:cstheme="minorHAnsi"/>
        </w:rPr>
        <w:t xml:space="preserve"> </w:t>
      </w:r>
      <w:r w:rsidRPr="00B130A4">
        <w:rPr>
          <w:rStyle w:val="Heading3Char"/>
          <w:rFonts w:asciiTheme="minorHAnsi" w:hAnsiTheme="minorHAnsi" w:cstheme="minorHAnsi"/>
          <w:color w:val="auto"/>
          <w:sz w:val="22"/>
          <w:szCs w:val="22"/>
        </w:rPr>
        <w:t>"date privind sănătatea"</w:t>
      </w:r>
      <w:r w:rsidRPr="00B130A4">
        <w:rPr>
          <w:rFonts w:eastAsia="Times New Roman" w:cstheme="minorHAnsi"/>
        </w:rPr>
        <w:t xml:space="preserve"> înseamnă date cu caracter personal legate de sănătatea fizică sau mentală a unei persoane fizice, inclusiv prestarea de servicii de asistenţă medicală, care dezvăluie informaţii despre starea de sănătate a acesteia;</w:t>
      </w:r>
    </w:p>
    <w:p w14:paraId="2F1ABAB4" w14:textId="77777777" w:rsidR="008A3697" w:rsidRPr="00B130A4" w:rsidRDefault="008A3697" w:rsidP="00BF0739">
      <w:pPr>
        <w:spacing w:after="0" w:line="240" w:lineRule="auto"/>
        <w:jc w:val="both"/>
        <w:rPr>
          <w:rFonts w:eastAsia="Times New Roman" w:cstheme="minorHAnsi"/>
        </w:rPr>
      </w:pPr>
      <w:r w:rsidRPr="00B130A4">
        <w:rPr>
          <w:rFonts w:eastAsia="Times New Roman" w:cstheme="minorHAnsi"/>
          <w:bCs/>
        </w:rPr>
        <w:t>16.</w:t>
      </w:r>
      <w:r w:rsidRPr="00B130A4">
        <w:rPr>
          <w:rFonts w:eastAsia="Times New Roman" w:cstheme="minorHAnsi"/>
        </w:rPr>
        <w:t xml:space="preserve"> </w:t>
      </w:r>
      <w:r w:rsidRPr="00B130A4">
        <w:rPr>
          <w:rStyle w:val="Heading3Char"/>
          <w:rFonts w:asciiTheme="minorHAnsi" w:hAnsiTheme="minorHAnsi" w:cstheme="minorHAnsi"/>
          <w:color w:val="auto"/>
          <w:sz w:val="22"/>
          <w:szCs w:val="22"/>
        </w:rPr>
        <w:t xml:space="preserve">"sediu principal" </w:t>
      </w:r>
      <w:r w:rsidRPr="00B130A4">
        <w:rPr>
          <w:rFonts w:eastAsia="Times New Roman" w:cstheme="minorHAnsi"/>
        </w:rPr>
        <w:t>înseamnă:</w:t>
      </w:r>
    </w:p>
    <w:p w14:paraId="2F796861" w14:textId="77777777" w:rsidR="008A3697" w:rsidRPr="00B130A4" w:rsidRDefault="008A3697" w:rsidP="00BF0739">
      <w:pPr>
        <w:spacing w:after="0" w:line="240" w:lineRule="auto"/>
        <w:jc w:val="both"/>
        <w:rPr>
          <w:rFonts w:eastAsia="Times New Roman" w:cstheme="minorHAnsi"/>
        </w:rPr>
      </w:pPr>
      <w:r w:rsidRPr="00B130A4">
        <w:rPr>
          <w:rFonts w:eastAsia="Times New Roman" w:cstheme="minorHAnsi"/>
        </w:rPr>
        <w:t xml:space="preserve">(a) </w:t>
      </w:r>
      <w:r w:rsidRPr="00B130A4">
        <w:rPr>
          <w:rFonts w:eastAsia="Times New Roman" w:cstheme="minorHAnsi"/>
          <w:noProof/>
        </w:rPr>
        <w:t>în cazul unui operator cu sedii în cel puţin două state membre, locul în care se află administraţia centrală a acestuia în Uniune, cu excepţia cazului în care deciziile privind scopurile şi mijloacele de prelucrare a datelor cu caracter personal se iau într-un alt sediu al operatorului din Uniune, sediu care are competenţa de a dispune punerea în aplicare a acestor decizii, caz în care sediul care a luat deciziile respective este considerat a fi sediul principal;</w:t>
      </w:r>
    </w:p>
    <w:p w14:paraId="5FA614AC" w14:textId="77777777" w:rsidR="008A3697" w:rsidRPr="00B130A4" w:rsidRDefault="008A3697" w:rsidP="00BF0739">
      <w:pPr>
        <w:spacing w:after="0" w:line="240" w:lineRule="auto"/>
        <w:jc w:val="both"/>
        <w:rPr>
          <w:rFonts w:eastAsia="Times New Roman" w:cstheme="minorHAnsi"/>
        </w:rPr>
      </w:pPr>
      <w:r w:rsidRPr="00B130A4">
        <w:rPr>
          <w:rFonts w:eastAsia="Times New Roman" w:cstheme="minorHAnsi"/>
        </w:rPr>
        <w:t xml:space="preserve">(b) </w:t>
      </w:r>
      <w:r w:rsidRPr="00B130A4">
        <w:rPr>
          <w:rFonts w:eastAsia="Times New Roman" w:cstheme="minorHAnsi"/>
          <w:noProof/>
        </w:rPr>
        <w:t>în cazul unei persoane împuternicite de operator cu sedii în cel puţin două state membre, locul în care se află administraţia centrală a acesteia în Uniune, sau, în cazul în care persoana împuternicită de operator nu are o administraţie centrală în Uniune, sediul din Uniune al persoanei împuternicite de operator în care au loc activităţile principale de prelucrare, în contextul activităţilor unui sediu al persoanei împuternicite de operator, în măsura în care aceasta este supusă unor obligaţii specifice în temeiul prezentului regulament;</w:t>
      </w:r>
    </w:p>
    <w:p w14:paraId="0173F69C" w14:textId="77777777" w:rsidR="008A3697" w:rsidRPr="00B130A4" w:rsidRDefault="008A3697" w:rsidP="00BF0739">
      <w:pPr>
        <w:spacing w:after="0" w:line="240" w:lineRule="auto"/>
        <w:jc w:val="both"/>
        <w:rPr>
          <w:rFonts w:eastAsia="Times New Roman" w:cstheme="minorHAnsi"/>
        </w:rPr>
      </w:pPr>
      <w:r w:rsidRPr="00B130A4">
        <w:rPr>
          <w:rFonts w:eastAsia="Times New Roman" w:cstheme="minorHAnsi"/>
          <w:bCs/>
        </w:rPr>
        <w:t>17</w:t>
      </w:r>
      <w:r w:rsidRPr="00B130A4">
        <w:rPr>
          <w:rStyle w:val="Heading3Char"/>
          <w:rFonts w:asciiTheme="minorHAnsi" w:hAnsiTheme="minorHAnsi" w:cstheme="minorHAnsi"/>
          <w:color w:val="auto"/>
          <w:sz w:val="22"/>
          <w:szCs w:val="22"/>
        </w:rPr>
        <w:t>. "reprezentant"</w:t>
      </w:r>
      <w:r w:rsidRPr="00B130A4">
        <w:rPr>
          <w:rFonts w:eastAsia="Times New Roman" w:cstheme="minorHAnsi"/>
        </w:rPr>
        <w:t xml:space="preserve"> înseamnă o persoană fizică sau juridică stabilită în Uniune, desemnată în scris de către operator sau persoana împuternicită de operator în temeiul </w:t>
      </w:r>
      <w:hyperlink w:history="1">
        <w:r w:rsidRPr="00B130A4">
          <w:rPr>
            <w:rFonts w:eastAsia="Times New Roman" w:cstheme="minorHAnsi"/>
            <w:u w:val="single"/>
          </w:rPr>
          <w:t>articolului 27</w:t>
        </w:r>
      </w:hyperlink>
      <w:r w:rsidRPr="00B130A4">
        <w:rPr>
          <w:rFonts w:eastAsia="Times New Roman" w:cstheme="minorHAnsi"/>
        </w:rPr>
        <w:t>, care reprezintă operatorul sau persoana împuternicită în ceea ce priveşte obligaţiile lor respective care le revin în temeiul prezentului regulament;</w:t>
      </w:r>
    </w:p>
    <w:p w14:paraId="58C87644" w14:textId="77777777" w:rsidR="008A3697" w:rsidRPr="00B130A4" w:rsidRDefault="008A3697" w:rsidP="00BF0739">
      <w:pPr>
        <w:spacing w:after="0" w:line="240" w:lineRule="auto"/>
        <w:jc w:val="both"/>
        <w:rPr>
          <w:rFonts w:eastAsia="Times New Roman" w:cstheme="minorHAnsi"/>
        </w:rPr>
      </w:pPr>
      <w:r w:rsidRPr="00B130A4">
        <w:rPr>
          <w:rFonts w:eastAsia="Times New Roman" w:cstheme="minorHAnsi"/>
          <w:bCs/>
        </w:rPr>
        <w:t>18.</w:t>
      </w:r>
      <w:r w:rsidRPr="00B130A4">
        <w:rPr>
          <w:rFonts w:eastAsia="Times New Roman" w:cstheme="minorHAnsi"/>
        </w:rPr>
        <w:t xml:space="preserve"> </w:t>
      </w:r>
      <w:r w:rsidRPr="00B130A4">
        <w:rPr>
          <w:rStyle w:val="Heading3Char"/>
          <w:rFonts w:asciiTheme="minorHAnsi" w:hAnsiTheme="minorHAnsi" w:cstheme="minorHAnsi"/>
          <w:color w:val="auto"/>
          <w:sz w:val="22"/>
          <w:szCs w:val="22"/>
        </w:rPr>
        <w:t xml:space="preserve">"întreprindere" </w:t>
      </w:r>
      <w:r w:rsidRPr="00B130A4">
        <w:rPr>
          <w:rFonts w:eastAsia="Times New Roman" w:cstheme="minorHAnsi"/>
        </w:rPr>
        <w:t>înseamnă o persoană fizică sau juridică ce desfăşoară o activitate economică, indiferent de forma juridică a acesteia, inclusiv parteneriate sau asociaţii care desfăşoară în mod regulat o activitate economică;</w:t>
      </w:r>
    </w:p>
    <w:p w14:paraId="1D6E065E" w14:textId="77777777" w:rsidR="008A3697" w:rsidRPr="00B130A4" w:rsidRDefault="008A3697" w:rsidP="00BF0739">
      <w:pPr>
        <w:spacing w:after="0" w:line="240" w:lineRule="auto"/>
        <w:jc w:val="both"/>
        <w:rPr>
          <w:rFonts w:eastAsia="Times New Roman" w:cstheme="minorHAnsi"/>
        </w:rPr>
      </w:pPr>
      <w:r w:rsidRPr="00B130A4">
        <w:rPr>
          <w:rFonts w:eastAsia="Times New Roman" w:cstheme="minorHAnsi"/>
          <w:bCs/>
        </w:rPr>
        <w:t>19.</w:t>
      </w:r>
      <w:r w:rsidRPr="00B130A4">
        <w:rPr>
          <w:rFonts w:eastAsia="Times New Roman" w:cstheme="minorHAnsi"/>
        </w:rPr>
        <w:t xml:space="preserve"> </w:t>
      </w:r>
      <w:r w:rsidRPr="00B130A4">
        <w:rPr>
          <w:rStyle w:val="Heading3Char"/>
          <w:rFonts w:asciiTheme="minorHAnsi" w:hAnsiTheme="minorHAnsi" w:cstheme="minorHAnsi"/>
          <w:color w:val="auto"/>
          <w:sz w:val="22"/>
          <w:szCs w:val="22"/>
        </w:rPr>
        <w:t>"grup de întreprinderi"</w:t>
      </w:r>
      <w:r w:rsidRPr="00B130A4">
        <w:rPr>
          <w:rFonts w:eastAsia="Times New Roman" w:cstheme="minorHAnsi"/>
        </w:rPr>
        <w:t xml:space="preserve"> înseamnă o întreprindere care exercită controlul şi întreprinderile controlate de aceasta;</w:t>
      </w:r>
    </w:p>
    <w:p w14:paraId="20F7062A" w14:textId="77777777" w:rsidR="008A3697" w:rsidRPr="00B130A4" w:rsidRDefault="008A3697" w:rsidP="00BF0739">
      <w:pPr>
        <w:spacing w:after="0" w:line="240" w:lineRule="auto"/>
        <w:jc w:val="both"/>
        <w:rPr>
          <w:rFonts w:eastAsia="Times New Roman" w:cstheme="minorHAnsi"/>
        </w:rPr>
      </w:pPr>
      <w:r w:rsidRPr="00B130A4">
        <w:rPr>
          <w:rFonts w:eastAsia="Times New Roman" w:cstheme="minorHAnsi"/>
          <w:bCs/>
        </w:rPr>
        <w:t>20.</w:t>
      </w:r>
      <w:r w:rsidRPr="00B130A4">
        <w:rPr>
          <w:rFonts w:eastAsia="Times New Roman" w:cstheme="minorHAnsi"/>
        </w:rPr>
        <w:t xml:space="preserve"> </w:t>
      </w:r>
      <w:r w:rsidRPr="00B130A4">
        <w:rPr>
          <w:rStyle w:val="Heading3Char"/>
          <w:rFonts w:asciiTheme="minorHAnsi" w:hAnsiTheme="minorHAnsi" w:cstheme="minorHAnsi"/>
          <w:color w:val="auto"/>
          <w:sz w:val="22"/>
          <w:szCs w:val="22"/>
        </w:rPr>
        <w:t>"reguli corporatiste obligatorii"</w:t>
      </w:r>
      <w:r w:rsidRPr="00B130A4">
        <w:rPr>
          <w:rFonts w:eastAsia="Times New Roman" w:cstheme="minorHAnsi"/>
        </w:rPr>
        <w:t xml:space="preserve"> înseamnă politicile în materie de protecţie a datelor cu caracter personal care trebuie respectate de un operator sau de o persoană împuternicită de operator stabilită pe teritoriul unui stat membru, în ceea ce priveşte transferurile sau seturile de transferuri de date cu caracter personal către un operator sau o persoană împuternicită de operator în una sau mai multe ţări terţe în cadrul unui grup de întreprinderi sau al unui grup de întreprinderi implicate într-o activitate economică comună;</w:t>
      </w:r>
    </w:p>
    <w:p w14:paraId="3FB42DB5" w14:textId="77777777" w:rsidR="008A3697" w:rsidRPr="00B130A4" w:rsidRDefault="008A3697" w:rsidP="00BF0739">
      <w:pPr>
        <w:spacing w:after="0" w:line="240" w:lineRule="auto"/>
        <w:jc w:val="both"/>
        <w:rPr>
          <w:rFonts w:eastAsia="Times New Roman" w:cstheme="minorHAnsi"/>
        </w:rPr>
      </w:pPr>
      <w:r w:rsidRPr="00B130A4">
        <w:rPr>
          <w:rFonts w:eastAsia="Times New Roman" w:cstheme="minorHAnsi"/>
          <w:bCs/>
        </w:rPr>
        <w:t>21.</w:t>
      </w:r>
      <w:r w:rsidRPr="00B130A4">
        <w:rPr>
          <w:rFonts w:eastAsia="Times New Roman" w:cstheme="minorHAnsi"/>
        </w:rPr>
        <w:t xml:space="preserve"> </w:t>
      </w:r>
      <w:r w:rsidRPr="00B130A4">
        <w:rPr>
          <w:rStyle w:val="Heading3Char"/>
          <w:rFonts w:asciiTheme="minorHAnsi" w:hAnsiTheme="minorHAnsi" w:cstheme="minorHAnsi"/>
          <w:color w:val="auto"/>
          <w:sz w:val="22"/>
          <w:szCs w:val="22"/>
        </w:rPr>
        <w:t>"autoritate de supraveghere"</w:t>
      </w:r>
      <w:r w:rsidRPr="00B130A4">
        <w:rPr>
          <w:rFonts w:eastAsia="Times New Roman" w:cstheme="minorHAnsi"/>
        </w:rPr>
        <w:t xml:space="preserve"> înseamnă o autoritate publică independentă instituită de un stat membru în temeiul </w:t>
      </w:r>
      <w:hyperlink w:history="1">
        <w:r w:rsidRPr="00B130A4">
          <w:rPr>
            <w:rFonts w:eastAsia="Times New Roman" w:cstheme="minorHAnsi"/>
            <w:u w:val="single"/>
          </w:rPr>
          <w:t>articolului 51</w:t>
        </w:r>
      </w:hyperlink>
      <w:r w:rsidRPr="00B130A4">
        <w:rPr>
          <w:rFonts w:eastAsia="Times New Roman" w:cstheme="minorHAnsi"/>
        </w:rPr>
        <w:t>;</w:t>
      </w:r>
    </w:p>
    <w:p w14:paraId="7E4A5849" w14:textId="77777777" w:rsidR="008A3697" w:rsidRPr="00B130A4" w:rsidRDefault="008A3697" w:rsidP="00BF0739">
      <w:pPr>
        <w:spacing w:after="0" w:line="240" w:lineRule="auto"/>
        <w:jc w:val="both"/>
        <w:rPr>
          <w:rFonts w:eastAsia="Times New Roman" w:cstheme="minorHAnsi"/>
        </w:rPr>
      </w:pPr>
      <w:r w:rsidRPr="00B130A4">
        <w:rPr>
          <w:rFonts w:eastAsia="Times New Roman" w:cstheme="minorHAnsi"/>
          <w:bCs/>
        </w:rPr>
        <w:lastRenderedPageBreak/>
        <w:t>22.</w:t>
      </w:r>
      <w:r w:rsidRPr="00B130A4">
        <w:rPr>
          <w:rFonts w:eastAsia="Times New Roman" w:cstheme="minorHAnsi"/>
        </w:rPr>
        <w:t xml:space="preserve"> </w:t>
      </w:r>
      <w:r w:rsidRPr="00B130A4">
        <w:rPr>
          <w:rStyle w:val="Heading3Char"/>
          <w:rFonts w:asciiTheme="minorHAnsi" w:hAnsiTheme="minorHAnsi" w:cstheme="minorHAnsi"/>
          <w:color w:val="auto"/>
          <w:sz w:val="22"/>
          <w:szCs w:val="22"/>
        </w:rPr>
        <w:t>"autoritate de supraveghere vizată"</w:t>
      </w:r>
      <w:r w:rsidRPr="00B130A4">
        <w:rPr>
          <w:rFonts w:eastAsia="Times New Roman" w:cstheme="minorHAnsi"/>
        </w:rPr>
        <w:t xml:space="preserve"> înseamnă o autoritate de supraveghere care este vizată de procesul de prelucrare a datelor cu caracter personal deoarece:</w:t>
      </w:r>
    </w:p>
    <w:p w14:paraId="0529D911" w14:textId="77777777" w:rsidR="008A3697" w:rsidRPr="00B130A4" w:rsidRDefault="008A3697" w:rsidP="00BF0739">
      <w:pPr>
        <w:spacing w:after="0" w:line="240" w:lineRule="auto"/>
        <w:jc w:val="both"/>
        <w:rPr>
          <w:rFonts w:eastAsia="Times New Roman" w:cstheme="minorHAnsi"/>
        </w:rPr>
      </w:pPr>
      <w:r w:rsidRPr="00B130A4">
        <w:rPr>
          <w:rFonts w:eastAsia="Times New Roman" w:cstheme="minorHAnsi"/>
        </w:rPr>
        <w:t xml:space="preserve">(a) </w:t>
      </w:r>
      <w:r w:rsidRPr="00B130A4">
        <w:rPr>
          <w:rFonts w:eastAsia="Times New Roman" w:cstheme="minorHAnsi"/>
          <w:noProof/>
        </w:rPr>
        <w:t>operatorul sau persoana împuternicită de operator este stabilită pe teritoriul statului membru al autorităţii de supraveghere respective;</w:t>
      </w:r>
    </w:p>
    <w:p w14:paraId="31790E0F" w14:textId="77777777" w:rsidR="008A3697" w:rsidRPr="00B130A4" w:rsidRDefault="008A3697" w:rsidP="00BF0739">
      <w:pPr>
        <w:spacing w:after="0" w:line="240" w:lineRule="auto"/>
        <w:jc w:val="both"/>
        <w:rPr>
          <w:rFonts w:eastAsia="Times New Roman" w:cstheme="minorHAnsi"/>
        </w:rPr>
      </w:pPr>
      <w:r w:rsidRPr="00B130A4">
        <w:rPr>
          <w:rFonts w:eastAsia="Times New Roman" w:cstheme="minorHAnsi"/>
        </w:rPr>
        <w:t xml:space="preserve">(b) </w:t>
      </w:r>
      <w:r w:rsidRPr="00B130A4">
        <w:rPr>
          <w:rFonts w:eastAsia="Times New Roman" w:cstheme="minorHAnsi"/>
          <w:noProof/>
        </w:rPr>
        <w:t>persoanele vizate care îşi au reşedinţa în statul membru în care se află autoritatea de supraveghere respectivă sunt afectate în mod semnificativ sau sunt susceptibile de a fi afectate în mod semnificativ de prelucrare; sau</w:t>
      </w:r>
    </w:p>
    <w:p w14:paraId="0C1D27B9" w14:textId="77777777" w:rsidR="008A3697" w:rsidRPr="00B130A4" w:rsidRDefault="008A3697" w:rsidP="00BF0739">
      <w:pPr>
        <w:spacing w:after="0" w:line="240" w:lineRule="auto"/>
        <w:jc w:val="both"/>
        <w:rPr>
          <w:rFonts w:eastAsia="Times New Roman" w:cstheme="minorHAnsi"/>
        </w:rPr>
      </w:pPr>
      <w:r w:rsidRPr="00B130A4">
        <w:rPr>
          <w:rFonts w:eastAsia="Times New Roman" w:cstheme="minorHAnsi"/>
        </w:rPr>
        <w:t xml:space="preserve">(c) </w:t>
      </w:r>
      <w:r w:rsidRPr="00B130A4">
        <w:rPr>
          <w:rFonts w:eastAsia="Times New Roman" w:cstheme="minorHAnsi"/>
          <w:noProof/>
        </w:rPr>
        <w:t>la autoritatea de supraveghere respectivă a fost depusă o plângere;</w:t>
      </w:r>
    </w:p>
    <w:p w14:paraId="5589A89E" w14:textId="77777777" w:rsidR="008A3697" w:rsidRPr="00B130A4" w:rsidRDefault="008A3697" w:rsidP="00BF0739">
      <w:pPr>
        <w:spacing w:after="0" w:line="240" w:lineRule="auto"/>
        <w:jc w:val="both"/>
        <w:rPr>
          <w:rFonts w:eastAsia="Times New Roman" w:cstheme="minorHAnsi"/>
        </w:rPr>
      </w:pPr>
      <w:r w:rsidRPr="00B130A4">
        <w:rPr>
          <w:rFonts w:eastAsia="Times New Roman" w:cstheme="minorHAnsi"/>
          <w:bCs/>
        </w:rPr>
        <w:t>23.</w:t>
      </w:r>
      <w:r w:rsidRPr="00B130A4">
        <w:rPr>
          <w:rFonts w:eastAsia="Times New Roman" w:cstheme="minorHAnsi"/>
        </w:rPr>
        <w:t xml:space="preserve"> </w:t>
      </w:r>
      <w:r w:rsidRPr="00B130A4">
        <w:rPr>
          <w:rStyle w:val="Heading3Char"/>
          <w:rFonts w:asciiTheme="minorHAnsi" w:hAnsiTheme="minorHAnsi" w:cstheme="minorHAnsi"/>
          <w:color w:val="auto"/>
          <w:sz w:val="22"/>
          <w:szCs w:val="22"/>
        </w:rPr>
        <w:t>"prelucrare transfrontalieră"</w:t>
      </w:r>
      <w:r w:rsidRPr="00B130A4">
        <w:rPr>
          <w:rFonts w:eastAsia="Times New Roman" w:cstheme="minorHAnsi"/>
        </w:rPr>
        <w:t xml:space="preserve"> înseamnă:</w:t>
      </w:r>
    </w:p>
    <w:p w14:paraId="1D168905" w14:textId="77777777" w:rsidR="008A3697" w:rsidRPr="00B130A4" w:rsidRDefault="008A3697" w:rsidP="00BF0739">
      <w:pPr>
        <w:spacing w:after="0" w:line="240" w:lineRule="auto"/>
        <w:jc w:val="both"/>
        <w:rPr>
          <w:rFonts w:eastAsia="Times New Roman" w:cstheme="minorHAnsi"/>
        </w:rPr>
      </w:pPr>
      <w:r w:rsidRPr="00B130A4">
        <w:rPr>
          <w:rFonts w:eastAsia="Times New Roman" w:cstheme="minorHAnsi"/>
        </w:rPr>
        <w:t xml:space="preserve">(a) </w:t>
      </w:r>
      <w:r w:rsidRPr="00B130A4">
        <w:rPr>
          <w:rFonts w:eastAsia="Times New Roman" w:cstheme="minorHAnsi"/>
          <w:noProof/>
        </w:rPr>
        <w:t>fie prelucrarea datelor cu caracter personal care are loc în contextul activităţilor sediilor din mai multe state membre ale unui operator sau ale unei persoane împuternicite de operator pe teritoriul Uniunii, dacă operatorul sau persoana împuternicită de operator are sedii în cel puţin două state membre; sau</w:t>
      </w:r>
    </w:p>
    <w:p w14:paraId="04935392" w14:textId="77777777" w:rsidR="008A3697" w:rsidRPr="00B130A4" w:rsidRDefault="008A3697" w:rsidP="00BF0739">
      <w:pPr>
        <w:spacing w:after="0" w:line="240" w:lineRule="auto"/>
        <w:jc w:val="both"/>
        <w:rPr>
          <w:rFonts w:eastAsia="Times New Roman" w:cstheme="minorHAnsi"/>
        </w:rPr>
      </w:pPr>
      <w:r w:rsidRPr="00B130A4">
        <w:rPr>
          <w:rFonts w:eastAsia="Times New Roman" w:cstheme="minorHAnsi"/>
        </w:rPr>
        <w:t xml:space="preserve">(b) </w:t>
      </w:r>
      <w:r w:rsidRPr="00B130A4">
        <w:rPr>
          <w:rFonts w:eastAsia="Times New Roman" w:cstheme="minorHAnsi"/>
          <w:noProof/>
        </w:rPr>
        <w:t>fie prelucrarea datelor cu caracter personal care are loc în contextul activităţilor unui singur sediu al unui operator sau al unei persoane împuternicite de operator pe teritoriul Uniunii, dar care afectează în mod semnificativ sau este susceptibilă de a afecta în mod semnificativ persoane vizate din cel puţin două state membre;</w:t>
      </w:r>
    </w:p>
    <w:p w14:paraId="22F9B7D8" w14:textId="77777777" w:rsidR="008A3697" w:rsidRPr="00B130A4" w:rsidRDefault="008A3697" w:rsidP="00BF0739">
      <w:pPr>
        <w:spacing w:after="0" w:line="240" w:lineRule="auto"/>
        <w:jc w:val="both"/>
        <w:rPr>
          <w:rFonts w:eastAsia="Times New Roman" w:cstheme="minorHAnsi"/>
        </w:rPr>
      </w:pPr>
      <w:r w:rsidRPr="00B130A4">
        <w:rPr>
          <w:rFonts w:eastAsia="Times New Roman" w:cstheme="minorHAnsi"/>
          <w:bCs/>
        </w:rPr>
        <w:t>24.</w:t>
      </w:r>
      <w:r w:rsidRPr="00B130A4">
        <w:rPr>
          <w:rFonts w:eastAsia="Times New Roman" w:cstheme="minorHAnsi"/>
        </w:rPr>
        <w:t xml:space="preserve"> </w:t>
      </w:r>
      <w:r w:rsidRPr="00B130A4">
        <w:rPr>
          <w:rStyle w:val="Heading3Char"/>
          <w:rFonts w:asciiTheme="minorHAnsi" w:hAnsiTheme="minorHAnsi" w:cstheme="minorHAnsi"/>
          <w:color w:val="auto"/>
          <w:sz w:val="22"/>
          <w:szCs w:val="22"/>
        </w:rPr>
        <w:t xml:space="preserve">"obiecţie relevantă şi motivată" </w:t>
      </w:r>
      <w:r w:rsidRPr="00B130A4">
        <w:rPr>
          <w:rFonts w:eastAsia="Times New Roman" w:cstheme="minorHAnsi"/>
        </w:rPr>
        <w:t>înseamnă o obiecţie la un proiect de decizie în scopul de a stabili dacă există o încălcare a prezentului regulament sau dacă măsurile preconizate în ceea ce priveşte operatorul sau persoana împuternicită de operator respectă prezentul regulament, care demonstrează în mod clar importanţa riscurilor pe care le prezintă proiectul de decizie în ceea ce priveşte drepturile şi libertăţile fundamentale ale persoanelor vizate şi, după caz, libera circulaţie a datelor cu caracter personal în cadrul Uniunii;</w:t>
      </w:r>
    </w:p>
    <w:p w14:paraId="610EAEF6" w14:textId="77777777" w:rsidR="008A3697" w:rsidRPr="00B130A4" w:rsidRDefault="008A3697" w:rsidP="00BF0739">
      <w:pPr>
        <w:spacing w:after="0" w:line="240" w:lineRule="auto"/>
        <w:jc w:val="both"/>
        <w:rPr>
          <w:rFonts w:eastAsia="Times New Roman" w:cstheme="minorHAnsi"/>
        </w:rPr>
      </w:pPr>
      <w:r w:rsidRPr="00B130A4">
        <w:rPr>
          <w:rFonts w:eastAsia="Times New Roman" w:cstheme="minorHAnsi"/>
          <w:bCs/>
        </w:rPr>
        <w:t>25.</w:t>
      </w:r>
      <w:r w:rsidRPr="00B130A4">
        <w:rPr>
          <w:rFonts w:eastAsia="Times New Roman" w:cstheme="minorHAnsi"/>
        </w:rPr>
        <w:t xml:space="preserve"> </w:t>
      </w:r>
      <w:r w:rsidRPr="00B130A4">
        <w:rPr>
          <w:rStyle w:val="Heading3Char"/>
          <w:rFonts w:asciiTheme="minorHAnsi" w:hAnsiTheme="minorHAnsi" w:cstheme="minorHAnsi"/>
          <w:color w:val="auto"/>
          <w:sz w:val="22"/>
          <w:szCs w:val="22"/>
        </w:rPr>
        <w:t xml:space="preserve">"serviciile societăţii informaţionale" </w:t>
      </w:r>
      <w:r w:rsidRPr="00B130A4">
        <w:rPr>
          <w:rFonts w:eastAsia="Times New Roman" w:cstheme="minorHAnsi"/>
        </w:rPr>
        <w:t xml:space="preserve">înseamnă un serviciu astfel cum este definit la articolul 1 alineatul (1) litera (b) din </w:t>
      </w:r>
      <w:hyperlink r:id="rId7" w:anchor="A0" w:tgtFrame="_blank" w:history="1">
        <w:r w:rsidRPr="00B130A4">
          <w:rPr>
            <w:rFonts w:eastAsia="Times New Roman" w:cstheme="minorHAnsi"/>
            <w:u w:val="single"/>
          </w:rPr>
          <w:t>Directiva 2015/1535/CE</w:t>
        </w:r>
      </w:hyperlink>
      <w:r w:rsidRPr="00B130A4">
        <w:rPr>
          <w:rFonts w:eastAsia="Times New Roman" w:cstheme="minorHAnsi"/>
        </w:rPr>
        <w:t xml:space="preserve"> a Parlamentului European şi a Consiliului *19);</w:t>
      </w:r>
    </w:p>
    <w:p w14:paraId="0B5AF6E0" w14:textId="77777777" w:rsidR="008A3697" w:rsidRPr="00B130A4" w:rsidRDefault="008A3697" w:rsidP="00BF0739">
      <w:pPr>
        <w:spacing w:after="0" w:line="240" w:lineRule="auto"/>
        <w:jc w:val="both"/>
        <w:rPr>
          <w:rFonts w:eastAsia="Times New Roman" w:cstheme="minorHAnsi"/>
        </w:rPr>
      </w:pPr>
      <w:r w:rsidRPr="00B130A4">
        <w:rPr>
          <w:rFonts w:eastAsia="Times New Roman" w:cstheme="minorHAnsi"/>
          <w:bCs/>
        </w:rPr>
        <w:t>26.</w:t>
      </w:r>
      <w:r w:rsidRPr="00B130A4">
        <w:rPr>
          <w:rFonts w:eastAsia="Times New Roman" w:cstheme="minorHAnsi"/>
        </w:rPr>
        <w:t xml:space="preserve"> </w:t>
      </w:r>
      <w:r w:rsidRPr="00B130A4">
        <w:rPr>
          <w:rStyle w:val="Heading3Char"/>
          <w:rFonts w:asciiTheme="minorHAnsi" w:hAnsiTheme="minorHAnsi" w:cstheme="minorHAnsi"/>
          <w:color w:val="auto"/>
          <w:sz w:val="22"/>
          <w:szCs w:val="22"/>
        </w:rPr>
        <w:t>"organizaţie internaţională"</w:t>
      </w:r>
      <w:r w:rsidRPr="00B130A4">
        <w:rPr>
          <w:rFonts w:eastAsia="Times New Roman" w:cstheme="minorHAnsi"/>
        </w:rPr>
        <w:t xml:space="preserve"> înseamnă o organizaţie şi organismele sale subordonate reglementate de dreptul internaţional public sau orice alt organism care este instituit printr-un acord încheiat între două sau mai multe ţări sau în temeiul unui astfel de acord.</w:t>
      </w:r>
    </w:p>
    <w:p w14:paraId="3BBDAB3E" w14:textId="77777777" w:rsidR="00D06B6E" w:rsidRPr="00B130A4" w:rsidRDefault="00D06B6E" w:rsidP="00BF0739">
      <w:pPr>
        <w:jc w:val="both"/>
        <w:rPr>
          <w:rFonts w:cstheme="minorHAnsi"/>
        </w:rPr>
      </w:pPr>
    </w:p>
    <w:sectPr w:rsidR="00D06B6E" w:rsidRPr="00B130A4" w:rsidSect="00227238">
      <w:pgSz w:w="15840" w:h="12240" w:orient="landscape"/>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9D9ED" w14:textId="77777777" w:rsidR="00C24AF8" w:rsidRDefault="00C24AF8" w:rsidP="008A3697">
      <w:pPr>
        <w:spacing w:after="0" w:line="240" w:lineRule="auto"/>
      </w:pPr>
      <w:r>
        <w:separator/>
      </w:r>
    </w:p>
  </w:endnote>
  <w:endnote w:type="continuationSeparator" w:id="0">
    <w:p w14:paraId="3D1E3419" w14:textId="77777777" w:rsidR="00C24AF8" w:rsidRDefault="00C24AF8" w:rsidP="008A3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688AE" w14:textId="77777777" w:rsidR="00C24AF8" w:rsidRDefault="00C24AF8" w:rsidP="008A3697">
      <w:pPr>
        <w:spacing w:after="0" w:line="240" w:lineRule="auto"/>
      </w:pPr>
      <w:r>
        <w:separator/>
      </w:r>
    </w:p>
  </w:footnote>
  <w:footnote w:type="continuationSeparator" w:id="0">
    <w:p w14:paraId="27610A09" w14:textId="77777777" w:rsidR="00C24AF8" w:rsidRDefault="00C24AF8" w:rsidP="008A36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D27"/>
    <w:rsid w:val="00073548"/>
    <w:rsid w:val="001E5F43"/>
    <w:rsid w:val="002235FE"/>
    <w:rsid w:val="00227238"/>
    <w:rsid w:val="00256B65"/>
    <w:rsid w:val="00257768"/>
    <w:rsid w:val="00293032"/>
    <w:rsid w:val="00363FB9"/>
    <w:rsid w:val="003A7042"/>
    <w:rsid w:val="003D3426"/>
    <w:rsid w:val="004035C6"/>
    <w:rsid w:val="00455F47"/>
    <w:rsid w:val="004C76D5"/>
    <w:rsid w:val="005033CA"/>
    <w:rsid w:val="00543F18"/>
    <w:rsid w:val="005510D8"/>
    <w:rsid w:val="00557075"/>
    <w:rsid w:val="00577B52"/>
    <w:rsid w:val="00610AEA"/>
    <w:rsid w:val="007739FC"/>
    <w:rsid w:val="00867169"/>
    <w:rsid w:val="00875CB4"/>
    <w:rsid w:val="00892F2D"/>
    <w:rsid w:val="008A3697"/>
    <w:rsid w:val="008D7FAE"/>
    <w:rsid w:val="00A501FC"/>
    <w:rsid w:val="00A57D27"/>
    <w:rsid w:val="00B130A4"/>
    <w:rsid w:val="00B560B6"/>
    <w:rsid w:val="00B92E21"/>
    <w:rsid w:val="00BB6734"/>
    <w:rsid w:val="00BF0739"/>
    <w:rsid w:val="00C24AF8"/>
    <w:rsid w:val="00CF43E0"/>
    <w:rsid w:val="00D06B6E"/>
    <w:rsid w:val="00D84118"/>
    <w:rsid w:val="00D94610"/>
    <w:rsid w:val="00DA4D44"/>
    <w:rsid w:val="00ED1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4410"/>
  <w15:chartTrackingRefBased/>
  <w15:docId w15:val="{B6C489E9-691F-41DA-9592-EFFC1ADD1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A36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A36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697"/>
  </w:style>
  <w:style w:type="paragraph" w:styleId="Footer">
    <w:name w:val="footer"/>
    <w:basedOn w:val="Normal"/>
    <w:link w:val="FooterChar"/>
    <w:uiPriority w:val="99"/>
    <w:unhideWhenUsed/>
    <w:rsid w:val="008A3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697"/>
  </w:style>
  <w:style w:type="paragraph" w:styleId="NoSpacing">
    <w:name w:val="No Spacing"/>
    <w:uiPriority w:val="1"/>
    <w:qFormat/>
    <w:rsid w:val="008A3697"/>
    <w:pPr>
      <w:spacing w:after="0" w:line="240" w:lineRule="auto"/>
    </w:pPr>
  </w:style>
  <w:style w:type="character" w:customStyle="1" w:styleId="Heading2Char">
    <w:name w:val="Heading 2 Char"/>
    <w:basedOn w:val="DefaultParagraphFont"/>
    <w:link w:val="Heading2"/>
    <w:uiPriority w:val="9"/>
    <w:rsid w:val="008A369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A3697"/>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semiHidden/>
    <w:unhideWhenUsed/>
    <w:rsid w:val="00CF43E0"/>
    <w:pPr>
      <w:spacing w:after="200" w:line="276" w:lineRule="auto"/>
    </w:pPr>
    <w:rPr>
      <w:rFonts w:ascii="Calibri" w:eastAsia="Calibri" w:hAnsi="Calibri" w:cs="Times New Roman"/>
      <w:color w:val="111111"/>
      <w:sz w:val="20"/>
      <w:szCs w:val="20"/>
    </w:rPr>
  </w:style>
  <w:style w:type="character" w:customStyle="1" w:styleId="FootnoteTextChar">
    <w:name w:val="Footnote Text Char"/>
    <w:basedOn w:val="DefaultParagraphFont"/>
    <w:link w:val="FootnoteText"/>
    <w:semiHidden/>
    <w:rsid w:val="00CF43E0"/>
    <w:rPr>
      <w:rFonts w:ascii="Calibri" w:eastAsia="Calibri" w:hAnsi="Calibri" w:cs="Times New Roman"/>
      <w:color w:val="111111"/>
      <w:sz w:val="20"/>
      <w:szCs w:val="20"/>
    </w:rPr>
  </w:style>
  <w:style w:type="character" w:styleId="FootnoteReference">
    <w:name w:val="footnote reference"/>
    <w:semiHidden/>
    <w:unhideWhenUsed/>
    <w:rsid w:val="00CF43E0"/>
    <w:rPr>
      <w:vertAlign w:val="superscript"/>
    </w:rPr>
  </w:style>
  <w:style w:type="character" w:styleId="Hyperlink">
    <w:name w:val="Hyperlink"/>
    <w:basedOn w:val="DefaultParagraphFont"/>
    <w:uiPriority w:val="99"/>
    <w:unhideWhenUsed/>
    <w:rsid w:val="00CF43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301299">
      <w:bodyDiv w:val="1"/>
      <w:marLeft w:val="0"/>
      <w:marRight w:val="0"/>
      <w:marTop w:val="0"/>
      <w:marBottom w:val="0"/>
      <w:divBdr>
        <w:top w:val="none" w:sz="0" w:space="0" w:color="auto"/>
        <w:left w:val="none" w:sz="0" w:space="0" w:color="auto"/>
        <w:bottom w:val="none" w:sz="0" w:space="0" w:color="auto"/>
        <w:right w:val="none" w:sz="0" w:space="0" w:color="auto"/>
      </w:divBdr>
      <w:divsChild>
        <w:div w:id="287587141">
          <w:marLeft w:val="0"/>
          <w:marRight w:val="0"/>
          <w:marTop w:val="0"/>
          <w:marBottom w:val="0"/>
          <w:divBdr>
            <w:top w:val="none" w:sz="0" w:space="0" w:color="auto"/>
            <w:left w:val="none" w:sz="0" w:space="0" w:color="auto"/>
            <w:bottom w:val="none" w:sz="0" w:space="0" w:color="auto"/>
            <w:right w:val="none" w:sz="0" w:space="0" w:color="auto"/>
          </w:divBdr>
          <w:divsChild>
            <w:div w:id="2036885761">
              <w:marLeft w:val="0"/>
              <w:marRight w:val="0"/>
              <w:marTop w:val="0"/>
              <w:marBottom w:val="0"/>
              <w:divBdr>
                <w:top w:val="none" w:sz="0" w:space="0" w:color="auto"/>
                <w:left w:val="none" w:sz="0" w:space="0" w:color="auto"/>
                <w:bottom w:val="none" w:sz="0" w:space="0" w:color="auto"/>
                <w:right w:val="none" w:sz="0" w:space="0" w:color="auto"/>
              </w:divBdr>
            </w:div>
            <w:div w:id="1807116245">
              <w:marLeft w:val="0"/>
              <w:marRight w:val="0"/>
              <w:marTop w:val="0"/>
              <w:marBottom w:val="0"/>
              <w:divBdr>
                <w:top w:val="none" w:sz="0" w:space="0" w:color="auto"/>
                <w:left w:val="none" w:sz="0" w:space="0" w:color="auto"/>
                <w:bottom w:val="none" w:sz="0" w:space="0" w:color="auto"/>
                <w:right w:val="none" w:sz="0" w:space="0" w:color="auto"/>
              </w:divBdr>
            </w:div>
            <w:div w:id="2146659961">
              <w:marLeft w:val="0"/>
              <w:marRight w:val="0"/>
              <w:marTop w:val="0"/>
              <w:marBottom w:val="0"/>
              <w:divBdr>
                <w:top w:val="none" w:sz="0" w:space="0" w:color="auto"/>
                <w:left w:val="none" w:sz="0" w:space="0" w:color="auto"/>
                <w:bottom w:val="none" w:sz="0" w:space="0" w:color="auto"/>
                <w:right w:val="none" w:sz="0" w:space="0" w:color="auto"/>
              </w:divBdr>
            </w:div>
            <w:div w:id="1133986959">
              <w:marLeft w:val="0"/>
              <w:marRight w:val="0"/>
              <w:marTop w:val="0"/>
              <w:marBottom w:val="0"/>
              <w:divBdr>
                <w:top w:val="none" w:sz="0" w:space="0" w:color="auto"/>
                <w:left w:val="none" w:sz="0" w:space="0" w:color="auto"/>
                <w:bottom w:val="none" w:sz="0" w:space="0" w:color="auto"/>
                <w:right w:val="none" w:sz="0" w:space="0" w:color="auto"/>
              </w:divBdr>
            </w:div>
            <w:div w:id="1363897976">
              <w:marLeft w:val="0"/>
              <w:marRight w:val="0"/>
              <w:marTop w:val="0"/>
              <w:marBottom w:val="0"/>
              <w:divBdr>
                <w:top w:val="none" w:sz="0" w:space="0" w:color="auto"/>
                <w:left w:val="none" w:sz="0" w:space="0" w:color="auto"/>
                <w:bottom w:val="none" w:sz="0" w:space="0" w:color="auto"/>
                <w:right w:val="none" w:sz="0" w:space="0" w:color="auto"/>
              </w:divBdr>
            </w:div>
            <w:div w:id="430853689">
              <w:marLeft w:val="0"/>
              <w:marRight w:val="0"/>
              <w:marTop w:val="0"/>
              <w:marBottom w:val="0"/>
              <w:divBdr>
                <w:top w:val="none" w:sz="0" w:space="0" w:color="auto"/>
                <w:left w:val="none" w:sz="0" w:space="0" w:color="auto"/>
                <w:bottom w:val="none" w:sz="0" w:space="0" w:color="auto"/>
                <w:right w:val="none" w:sz="0" w:space="0" w:color="auto"/>
              </w:divBdr>
            </w:div>
            <w:div w:id="152961096">
              <w:marLeft w:val="0"/>
              <w:marRight w:val="0"/>
              <w:marTop w:val="0"/>
              <w:marBottom w:val="0"/>
              <w:divBdr>
                <w:top w:val="none" w:sz="0" w:space="0" w:color="auto"/>
                <w:left w:val="none" w:sz="0" w:space="0" w:color="auto"/>
                <w:bottom w:val="none" w:sz="0" w:space="0" w:color="auto"/>
                <w:right w:val="none" w:sz="0" w:space="0" w:color="auto"/>
              </w:divBdr>
            </w:div>
            <w:div w:id="1591239147">
              <w:marLeft w:val="0"/>
              <w:marRight w:val="0"/>
              <w:marTop w:val="0"/>
              <w:marBottom w:val="0"/>
              <w:divBdr>
                <w:top w:val="none" w:sz="0" w:space="0" w:color="auto"/>
                <w:left w:val="none" w:sz="0" w:space="0" w:color="auto"/>
                <w:bottom w:val="none" w:sz="0" w:space="0" w:color="auto"/>
                <w:right w:val="none" w:sz="0" w:space="0" w:color="auto"/>
              </w:divBdr>
            </w:div>
            <w:div w:id="675034947">
              <w:marLeft w:val="0"/>
              <w:marRight w:val="0"/>
              <w:marTop w:val="0"/>
              <w:marBottom w:val="0"/>
              <w:divBdr>
                <w:top w:val="none" w:sz="0" w:space="0" w:color="auto"/>
                <w:left w:val="none" w:sz="0" w:space="0" w:color="auto"/>
                <w:bottom w:val="none" w:sz="0" w:space="0" w:color="auto"/>
                <w:right w:val="none" w:sz="0" w:space="0" w:color="auto"/>
              </w:divBdr>
            </w:div>
            <w:div w:id="676733656">
              <w:marLeft w:val="0"/>
              <w:marRight w:val="0"/>
              <w:marTop w:val="0"/>
              <w:marBottom w:val="0"/>
              <w:divBdr>
                <w:top w:val="none" w:sz="0" w:space="0" w:color="auto"/>
                <w:left w:val="none" w:sz="0" w:space="0" w:color="auto"/>
                <w:bottom w:val="none" w:sz="0" w:space="0" w:color="auto"/>
                <w:right w:val="none" w:sz="0" w:space="0" w:color="auto"/>
              </w:divBdr>
            </w:div>
            <w:div w:id="1098021034">
              <w:marLeft w:val="0"/>
              <w:marRight w:val="0"/>
              <w:marTop w:val="0"/>
              <w:marBottom w:val="0"/>
              <w:divBdr>
                <w:top w:val="none" w:sz="0" w:space="0" w:color="auto"/>
                <w:left w:val="none" w:sz="0" w:space="0" w:color="auto"/>
                <w:bottom w:val="none" w:sz="0" w:space="0" w:color="auto"/>
                <w:right w:val="none" w:sz="0" w:space="0" w:color="auto"/>
              </w:divBdr>
            </w:div>
            <w:div w:id="1057164892">
              <w:marLeft w:val="0"/>
              <w:marRight w:val="0"/>
              <w:marTop w:val="0"/>
              <w:marBottom w:val="0"/>
              <w:divBdr>
                <w:top w:val="none" w:sz="0" w:space="0" w:color="auto"/>
                <w:left w:val="none" w:sz="0" w:space="0" w:color="auto"/>
                <w:bottom w:val="none" w:sz="0" w:space="0" w:color="auto"/>
                <w:right w:val="none" w:sz="0" w:space="0" w:color="auto"/>
              </w:divBdr>
            </w:div>
            <w:div w:id="1755515051">
              <w:marLeft w:val="0"/>
              <w:marRight w:val="0"/>
              <w:marTop w:val="0"/>
              <w:marBottom w:val="0"/>
              <w:divBdr>
                <w:top w:val="none" w:sz="0" w:space="0" w:color="auto"/>
                <w:left w:val="none" w:sz="0" w:space="0" w:color="auto"/>
                <w:bottom w:val="none" w:sz="0" w:space="0" w:color="auto"/>
                <w:right w:val="none" w:sz="0" w:space="0" w:color="auto"/>
              </w:divBdr>
            </w:div>
            <w:div w:id="7609102">
              <w:marLeft w:val="0"/>
              <w:marRight w:val="0"/>
              <w:marTop w:val="0"/>
              <w:marBottom w:val="0"/>
              <w:divBdr>
                <w:top w:val="none" w:sz="0" w:space="0" w:color="auto"/>
                <w:left w:val="none" w:sz="0" w:space="0" w:color="auto"/>
                <w:bottom w:val="none" w:sz="0" w:space="0" w:color="auto"/>
                <w:right w:val="none" w:sz="0" w:space="0" w:color="auto"/>
              </w:divBdr>
            </w:div>
            <w:div w:id="2065330750">
              <w:marLeft w:val="0"/>
              <w:marRight w:val="0"/>
              <w:marTop w:val="0"/>
              <w:marBottom w:val="0"/>
              <w:divBdr>
                <w:top w:val="none" w:sz="0" w:space="0" w:color="auto"/>
                <w:left w:val="none" w:sz="0" w:space="0" w:color="auto"/>
                <w:bottom w:val="none" w:sz="0" w:space="0" w:color="auto"/>
                <w:right w:val="none" w:sz="0" w:space="0" w:color="auto"/>
              </w:divBdr>
            </w:div>
            <w:div w:id="369261105">
              <w:marLeft w:val="0"/>
              <w:marRight w:val="0"/>
              <w:marTop w:val="0"/>
              <w:marBottom w:val="0"/>
              <w:divBdr>
                <w:top w:val="none" w:sz="0" w:space="0" w:color="auto"/>
                <w:left w:val="none" w:sz="0" w:space="0" w:color="auto"/>
                <w:bottom w:val="none" w:sz="0" w:space="0" w:color="auto"/>
                <w:right w:val="none" w:sz="0" w:space="0" w:color="auto"/>
              </w:divBdr>
              <w:divsChild>
                <w:div w:id="1754666464">
                  <w:marLeft w:val="0"/>
                  <w:marRight w:val="0"/>
                  <w:marTop w:val="0"/>
                  <w:marBottom w:val="0"/>
                  <w:divBdr>
                    <w:top w:val="none" w:sz="0" w:space="0" w:color="auto"/>
                    <w:left w:val="none" w:sz="0" w:space="0" w:color="auto"/>
                    <w:bottom w:val="none" w:sz="0" w:space="0" w:color="auto"/>
                    <w:right w:val="none" w:sz="0" w:space="0" w:color="auto"/>
                  </w:divBdr>
                </w:div>
                <w:div w:id="836111862">
                  <w:marLeft w:val="0"/>
                  <w:marRight w:val="0"/>
                  <w:marTop w:val="0"/>
                  <w:marBottom w:val="0"/>
                  <w:divBdr>
                    <w:top w:val="none" w:sz="0" w:space="0" w:color="auto"/>
                    <w:left w:val="none" w:sz="0" w:space="0" w:color="auto"/>
                    <w:bottom w:val="none" w:sz="0" w:space="0" w:color="auto"/>
                    <w:right w:val="none" w:sz="0" w:space="0" w:color="auto"/>
                  </w:divBdr>
                </w:div>
              </w:divsChild>
            </w:div>
            <w:div w:id="1559588124">
              <w:marLeft w:val="0"/>
              <w:marRight w:val="0"/>
              <w:marTop w:val="0"/>
              <w:marBottom w:val="0"/>
              <w:divBdr>
                <w:top w:val="none" w:sz="0" w:space="0" w:color="auto"/>
                <w:left w:val="none" w:sz="0" w:space="0" w:color="auto"/>
                <w:bottom w:val="none" w:sz="0" w:space="0" w:color="auto"/>
                <w:right w:val="none" w:sz="0" w:space="0" w:color="auto"/>
              </w:divBdr>
            </w:div>
            <w:div w:id="52583560">
              <w:marLeft w:val="0"/>
              <w:marRight w:val="0"/>
              <w:marTop w:val="0"/>
              <w:marBottom w:val="0"/>
              <w:divBdr>
                <w:top w:val="none" w:sz="0" w:space="0" w:color="auto"/>
                <w:left w:val="none" w:sz="0" w:space="0" w:color="auto"/>
                <w:bottom w:val="none" w:sz="0" w:space="0" w:color="auto"/>
                <w:right w:val="none" w:sz="0" w:space="0" w:color="auto"/>
              </w:divBdr>
            </w:div>
            <w:div w:id="1644002760">
              <w:marLeft w:val="0"/>
              <w:marRight w:val="0"/>
              <w:marTop w:val="0"/>
              <w:marBottom w:val="0"/>
              <w:divBdr>
                <w:top w:val="none" w:sz="0" w:space="0" w:color="auto"/>
                <w:left w:val="none" w:sz="0" w:space="0" w:color="auto"/>
                <w:bottom w:val="none" w:sz="0" w:space="0" w:color="auto"/>
                <w:right w:val="none" w:sz="0" w:space="0" w:color="auto"/>
              </w:divBdr>
            </w:div>
            <w:div w:id="513999897">
              <w:marLeft w:val="0"/>
              <w:marRight w:val="0"/>
              <w:marTop w:val="0"/>
              <w:marBottom w:val="0"/>
              <w:divBdr>
                <w:top w:val="none" w:sz="0" w:space="0" w:color="auto"/>
                <w:left w:val="none" w:sz="0" w:space="0" w:color="auto"/>
                <w:bottom w:val="none" w:sz="0" w:space="0" w:color="auto"/>
                <w:right w:val="none" w:sz="0" w:space="0" w:color="auto"/>
              </w:divBdr>
            </w:div>
            <w:div w:id="754590130">
              <w:marLeft w:val="0"/>
              <w:marRight w:val="0"/>
              <w:marTop w:val="0"/>
              <w:marBottom w:val="0"/>
              <w:divBdr>
                <w:top w:val="none" w:sz="0" w:space="0" w:color="auto"/>
                <w:left w:val="none" w:sz="0" w:space="0" w:color="auto"/>
                <w:bottom w:val="none" w:sz="0" w:space="0" w:color="auto"/>
                <w:right w:val="none" w:sz="0" w:space="0" w:color="auto"/>
              </w:divBdr>
            </w:div>
            <w:div w:id="1179542439">
              <w:marLeft w:val="0"/>
              <w:marRight w:val="0"/>
              <w:marTop w:val="0"/>
              <w:marBottom w:val="0"/>
              <w:divBdr>
                <w:top w:val="none" w:sz="0" w:space="0" w:color="auto"/>
                <w:left w:val="none" w:sz="0" w:space="0" w:color="auto"/>
                <w:bottom w:val="none" w:sz="0" w:space="0" w:color="auto"/>
                <w:right w:val="none" w:sz="0" w:space="0" w:color="auto"/>
              </w:divBdr>
              <w:divsChild>
                <w:div w:id="891692618">
                  <w:marLeft w:val="0"/>
                  <w:marRight w:val="0"/>
                  <w:marTop w:val="0"/>
                  <w:marBottom w:val="0"/>
                  <w:divBdr>
                    <w:top w:val="none" w:sz="0" w:space="0" w:color="auto"/>
                    <w:left w:val="none" w:sz="0" w:space="0" w:color="auto"/>
                    <w:bottom w:val="none" w:sz="0" w:space="0" w:color="auto"/>
                    <w:right w:val="none" w:sz="0" w:space="0" w:color="auto"/>
                  </w:divBdr>
                </w:div>
                <w:div w:id="2133396251">
                  <w:marLeft w:val="0"/>
                  <w:marRight w:val="0"/>
                  <w:marTop w:val="0"/>
                  <w:marBottom w:val="0"/>
                  <w:divBdr>
                    <w:top w:val="none" w:sz="0" w:space="0" w:color="auto"/>
                    <w:left w:val="none" w:sz="0" w:space="0" w:color="auto"/>
                    <w:bottom w:val="none" w:sz="0" w:space="0" w:color="auto"/>
                    <w:right w:val="none" w:sz="0" w:space="0" w:color="auto"/>
                  </w:divBdr>
                </w:div>
                <w:div w:id="428041041">
                  <w:marLeft w:val="0"/>
                  <w:marRight w:val="0"/>
                  <w:marTop w:val="0"/>
                  <w:marBottom w:val="0"/>
                  <w:divBdr>
                    <w:top w:val="none" w:sz="0" w:space="0" w:color="auto"/>
                    <w:left w:val="none" w:sz="0" w:space="0" w:color="auto"/>
                    <w:bottom w:val="none" w:sz="0" w:space="0" w:color="auto"/>
                    <w:right w:val="none" w:sz="0" w:space="0" w:color="auto"/>
                  </w:divBdr>
                </w:div>
              </w:divsChild>
            </w:div>
            <w:div w:id="1145972939">
              <w:marLeft w:val="0"/>
              <w:marRight w:val="0"/>
              <w:marTop w:val="0"/>
              <w:marBottom w:val="0"/>
              <w:divBdr>
                <w:top w:val="none" w:sz="0" w:space="0" w:color="auto"/>
                <w:left w:val="none" w:sz="0" w:space="0" w:color="auto"/>
                <w:bottom w:val="none" w:sz="0" w:space="0" w:color="auto"/>
                <w:right w:val="none" w:sz="0" w:space="0" w:color="auto"/>
              </w:divBdr>
              <w:divsChild>
                <w:div w:id="815948022">
                  <w:marLeft w:val="0"/>
                  <w:marRight w:val="0"/>
                  <w:marTop w:val="0"/>
                  <w:marBottom w:val="0"/>
                  <w:divBdr>
                    <w:top w:val="none" w:sz="0" w:space="0" w:color="auto"/>
                    <w:left w:val="none" w:sz="0" w:space="0" w:color="auto"/>
                    <w:bottom w:val="none" w:sz="0" w:space="0" w:color="auto"/>
                    <w:right w:val="none" w:sz="0" w:space="0" w:color="auto"/>
                  </w:divBdr>
                </w:div>
                <w:div w:id="1896507307">
                  <w:marLeft w:val="0"/>
                  <w:marRight w:val="0"/>
                  <w:marTop w:val="0"/>
                  <w:marBottom w:val="0"/>
                  <w:divBdr>
                    <w:top w:val="none" w:sz="0" w:space="0" w:color="auto"/>
                    <w:left w:val="none" w:sz="0" w:space="0" w:color="auto"/>
                    <w:bottom w:val="none" w:sz="0" w:space="0" w:color="auto"/>
                    <w:right w:val="none" w:sz="0" w:space="0" w:color="auto"/>
                  </w:divBdr>
                </w:div>
              </w:divsChild>
            </w:div>
            <w:div w:id="198126490">
              <w:marLeft w:val="0"/>
              <w:marRight w:val="0"/>
              <w:marTop w:val="0"/>
              <w:marBottom w:val="0"/>
              <w:divBdr>
                <w:top w:val="none" w:sz="0" w:space="0" w:color="auto"/>
                <w:left w:val="none" w:sz="0" w:space="0" w:color="auto"/>
                <w:bottom w:val="none" w:sz="0" w:space="0" w:color="auto"/>
                <w:right w:val="none" w:sz="0" w:space="0" w:color="auto"/>
              </w:divBdr>
            </w:div>
            <w:div w:id="1111322538">
              <w:marLeft w:val="0"/>
              <w:marRight w:val="0"/>
              <w:marTop w:val="0"/>
              <w:marBottom w:val="0"/>
              <w:divBdr>
                <w:top w:val="none" w:sz="0" w:space="0" w:color="auto"/>
                <w:left w:val="none" w:sz="0" w:space="0" w:color="auto"/>
                <w:bottom w:val="none" w:sz="0" w:space="0" w:color="auto"/>
                <w:right w:val="none" w:sz="0" w:space="0" w:color="auto"/>
              </w:divBdr>
            </w:div>
            <w:div w:id="200469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56064">
      <w:bodyDiv w:val="1"/>
      <w:marLeft w:val="0"/>
      <w:marRight w:val="0"/>
      <w:marTop w:val="0"/>
      <w:marBottom w:val="0"/>
      <w:divBdr>
        <w:top w:val="none" w:sz="0" w:space="0" w:color="auto"/>
        <w:left w:val="none" w:sz="0" w:space="0" w:color="auto"/>
        <w:bottom w:val="none" w:sz="0" w:space="0" w:color="auto"/>
        <w:right w:val="none" w:sz="0" w:space="0" w:color="auto"/>
      </w:divBdr>
    </w:div>
    <w:div w:id="1634560997">
      <w:bodyDiv w:val="1"/>
      <w:marLeft w:val="0"/>
      <w:marRight w:val="0"/>
      <w:marTop w:val="0"/>
      <w:marBottom w:val="0"/>
      <w:divBdr>
        <w:top w:val="none" w:sz="0" w:space="0" w:color="auto"/>
        <w:left w:val="none" w:sz="0" w:space="0" w:color="auto"/>
        <w:bottom w:val="none" w:sz="0" w:space="0" w:color="auto"/>
        <w:right w:val="none" w:sz="0" w:space="0" w:color="auto"/>
      </w:divBdr>
      <w:divsChild>
        <w:div w:id="2073304976">
          <w:marLeft w:val="0"/>
          <w:marRight w:val="0"/>
          <w:marTop w:val="0"/>
          <w:marBottom w:val="0"/>
          <w:divBdr>
            <w:top w:val="none" w:sz="0" w:space="0" w:color="auto"/>
            <w:left w:val="none" w:sz="0" w:space="0" w:color="auto"/>
            <w:bottom w:val="none" w:sz="0" w:space="0" w:color="auto"/>
            <w:right w:val="none" w:sz="0" w:space="0" w:color="auto"/>
          </w:divBdr>
        </w:div>
      </w:divsChild>
    </w:div>
    <w:div w:id="206039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eurolegis/ro/index/act/5374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5D515-4CF4-4A91-B35A-29762ACEF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1604</Words>
  <Characters>9149</Characters>
  <Application>Microsoft Office Word</Application>
  <DocSecurity>0</DocSecurity>
  <Lines>76</Lines>
  <Paragraphs>21</Paragraphs>
  <ScaleCrop>false</ScaleCrop>
  <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Truta</dc:creator>
  <cp:keywords/>
  <dc:description/>
  <cp:lastModifiedBy>dragos matei</cp:lastModifiedBy>
  <cp:revision>29</cp:revision>
  <dcterms:created xsi:type="dcterms:W3CDTF">2023-02-14T06:45:00Z</dcterms:created>
  <dcterms:modified xsi:type="dcterms:W3CDTF">2023-02-21T07:56:00Z</dcterms:modified>
</cp:coreProperties>
</file>