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1880" w14:textId="77777777" w:rsidR="004E7952" w:rsidRPr="00010459" w:rsidRDefault="004E7952" w:rsidP="001C51E7">
      <w:pPr>
        <w:pStyle w:val="NoSpacing"/>
        <w:jc w:val="center"/>
        <w:rPr>
          <w:rFonts w:cstheme="minorHAnsi"/>
          <w:b/>
          <w:i/>
        </w:rPr>
      </w:pPr>
      <w:r w:rsidRPr="00010459">
        <w:rPr>
          <w:rFonts w:cstheme="minorHAnsi"/>
          <w:b/>
          <w:i/>
        </w:rPr>
        <w:t>INFORMARE</w:t>
      </w:r>
    </w:p>
    <w:p w14:paraId="0B48C477" w14:textId="77777777" w:rsidR="004E7952" w:rsidRPr="00010459" w:rsidRDefault="004E7952" w:rsidP="001C51E7">
      <w:pPr>
        <w:pStyle w:val="NoSpacing"/>
        <w:jc w:val="center"/>
        <w:rPr>
          <w:rFonts w:cstheme="minorHAnsi"/>
          <w:b/>
          <w:i/>
        </w:rPr>
      </w:pPr>
      <w:r w:rsidRPr="00010459">
        <w:rPr>
          <w:rFonts w:cstheme="minorHAnsi"/>
          <w:b/>
          <w:i/>
        </w:rPr>
        <w:t>PRIVIND  PRELUCRAREA  DATELOR  CU  CARACTER  PERSONAL</w:t>
      </w:r>
    </w:p>
    <w:p w14:paraId="01A5B42B" w14:textId="77777777" w:rsidR="004E7952" w:rsidRPr="00010459" w:rsidRDefault="004E7952" w:rsidP="001C51E7">
      <w:pPr>
        <w:pStyle w:val="NoSpacing"/>
        <w:jc w:val="center"/>
        <w:rPr>
          <w:rFonts w:cstheme="minorHAnsi"/>
          <w:b/>
          <w:i/>
        </w:rPr>
      </w:pPr>
      <w:r w:rsidRPr="00010459">
        <w:rPr>
          <w:rFonts w:cstheme="minorHAnsi"/>
          <w:b/>
          <w:i/>
        </w:rPr>
        <w:t>EFECTUATĂ  PRIN  INTERMEDIUL  SISTEMULUI  DE  SUPRAVEGHERE  VIDEO</w:t>
      </w:r>
    </w:p>
    <w:p w14:paraId="4CFD8C2B" w14:textId="77777777" w:rsidR="004E7952" w:rsidRPr="00010459" w:rsidRDefault="004E7952" w:rsidP="004E7952">
      <w:pPr>
        <w:pStyle w:val="NoSpacing"/>
        <w:jc w:val="center"/>
        <w:rPr>
          <w:rFonts w:cstheme="minorHAnsi"/>
          <w:b/>
        </w:rPr>
      </w:pPr>
    </w:p>
    <w:p w14:paraId="35F73074" w14:textId="77777777" w:rsidR="00B445E8" w:rsidRPr="00010459" w:rsidRDefault="004E7952" w:rsidP="008E370D">
      <w:pPr>
        <w:pStyle w:val="NoSpacing"/>
        <w:rPr>
          <w:rFonts w:cstheme="minorHAnsi"/>
        </w:rPr>
      </w:pPr>
      <w:r w:rsidRPr="00010459">
        <w:rPr>
          <w:rFonts w:cstheme="minorHAnsi"/>
        </w:rPr>
        <w:tab/>
      </w:r>
    </w:p>
    <w:p w14:paraId="670AA77B"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 xml:space="preserve">Scopul prelucrării </w:t>
      </w:r>
    </w:p>
    <w:p w14:paraId="1EC8159E" w14:textId="77777777" w:rsidR="004E7952" w:rsidRPr="00010459" w:rsidRDefault="004E7952" w:rsidP="00BF4F42">
      <w:pPr>
        <w:pStyle w:val="NoSpacing"/>
        <w:jc w:val="both"/>
        <w:rPr>
          <w:rFonts w:eastAsiaTheme="majorEastAsia" w:cstheme="minorHAnsi"/>
          <w:lang w:val="en-US"/>
        </w:rPr>
      </w:pPr>
      <w:r w:rsidRPr="00010459">
        <w:rPr>
          <w:rFonts w:cstheme="minorHAnsi"/>
        </w:rPr>
        <w:tab/>
      </w:r>
      <w:proofErr w:type="spellStart"/>
      <w:r w:rsidRPr="00010459">
        <w:rPr>
          <w:rStyle w:val="Heading3Char"/>
          <w:rFonts w:asciiTheme="minorHAnsi" w:hAnsiTheme="minorHAnsi" w:cstheme="minorHAnsi"/>
          <w:b/>
          <w:color w:val="auto"/>
          <w:sz w:val="22"/>
          <w:szCs w:val="22"/>
          <w:lang w:val="en-US"/>
        </w:rPr>
        <w:t>Societatea</w:t>
      </w:r>
      <w:proofErr w:type="spellEnd"/>
      <w:r w:rsidRPr="00010459">
        <w:rPr>
          <w:rStyle w:val="Heading3Char"/>
          <w:rFonts w:asciiTheme="minorHAnsi" w:hAnsiTheme="minorHAnsi" w:cstheme="minorHAnsi"/>
          <w:b/>
          <w:color w:val="auto"/>
          <w:sz w:val="22"/>
          <w:szCs w:val="22"/>
          <w:lang w:val="en-US"/>
        </w:rPr>
        <w:t xml:space="preserve"> de </w:t>
      </w:r>
      <w:proofErr w:type="spellStart"/>
      <w:r w:rsidRPr="00010459">
        <w:rPr>
          <w:rStyle w:val="Heading3Char"/>
          <w:rFonts w:asciiTheme="minorHAnsi" w:hAnsiTheme="minorHAnsi" w:cstheme="minorHAnsi"/>
          <w:b/>
          <w:color w:val="auto"/>
          <w:sz w:val="22"/>
          <w:szCs w:val="22"/>
          <w:lang w:val="en-US"/>
        </w:rPr>
        <w:t>Servicii</w:t>
      </w:r>
      <w:proofErr w:type="spellEnd"/>
      <w:r w:rsidRPr="00010459">
        <w:rPr>
          <w:rStyle w:val="Heading3Char"/>
          <w:rFonts w:asciiTheme="minorHAnsi" w:hAnsiTheme="minorHAnsi" w:cstheme="minorHAnsi"/>
          <w:b/>
          <w:color w:val="auto"/>
          <w:sz w:val="22"/>
          <w:szCs w:val="22"/>
        </w:rPr>
        <w:t xml:space="preserve"> Hidroenergetice Hidroserv S.A.  (în continuare și/sau Societatea)</w:t>
      </w:r>
      <w:r w:rsidRPr="00010459">
        <w:rPr>
          <w:rFonts w:cstheme="minorHAnsi"/>
        </w:rPr>
        <w:t xml:space="preserve"> prelucrează date cu caracter personal, respectiv imaginea, prin intermediul sistemului de supraveghere video instalat în exteriorul/interiorul sediilor </w:t>
      </w:r>
      <w:r w:rsidR="00A33CA1" w:rsidRPr="00010459">
        <w:rPr>
          <w:rFonts w:cstheme="minorHAnsi"/>
        </w:rPr>
        <w:t>Societății</w:t>
      </w:r>
      <w:r w:rsidRPr="00010459">
        <w:rPr>
          <w:rFonts w:cstheme="minorHAnsi"/>
        </w:rPr>
        <w:t xml:space="preserve">, în scopul monitorizării </w:t>
      </w:r>
      <w:r w:rsidR="00A33CA1" w:rsidRPr="00010459">
        <w:rPr>
          <w:rFonts w:cstheme="minorHAnsi"/>
        </w:rPr>
        <w:t>persoanelor</w:t>
      </w:r>
      <w:r w:rsidRPr="00010459">
        <w:rPr>
          <w:rFonts w:cstheme="minorHAnsi"/>
        </w:rPr>
        <w:t xml:space="preserve">, al asigurării securității spațiilor și bunurilor </w:t>
      </w:r>
      <w:r w:rsidR="002363CE" w:rsidRPr="00010459">
        <w:rPr>
          <w:rFonts w:cstheme="minorHAnsi"/>
        </w:rPr>
        <w:t>Societății</w:t>
      </w:r>
      <w:r w:rsidRPr="00010459">
        <w:rPr>
          <w:rFonts w:cstheme="minorHAnsi"/>
        </w:rPr>
        <w:t>, precum și al siguranței persoanelor aflate în sediul Societății.</w:t>
      </w:r>
    </w:p>
    <w:p w14:paraId="7CF21281" w14:textId="0615A7CB" w:rsidR="004E7952" w:rsidRPr="00010459" w:rsidRDefault="004E7952" w:rsidP="004E7952">
      <w:pPr>
        <w:pStyle w:val="NoSpacing"/>
        <w:jc w:val="both"/>
        <w:rPr>
          <w:rFonts w:cstheme="minorHAnsi"/>
        </w:rPr>
      </w:pPr>
      <w:r w:rsidRPr="00010459">
        <w:rPr>
          <w:rFonts w:cstheme="minorHAnsi"/>
        </w:rPr>
        <w:tab/>
        <w:t xml:space="preserve">Subsistemul de supraveghere video vine în completarea subsistemelor de detecție și alarmare la tentativa de efracție, de control acces, de detecție, semnalizare și alarmare la incendiu, formând astfel un sistem integrat la securitate fizică.  Astfel, subsistemele de televiziune </w:t>
      </w:r>
      <w:r w:rsidR="00023D5B" w:rsidRPr="00010459">
        <w:rPr>
          <w:rFonts w:cstheme="minorHAnsi"/>
        </w:rPr>
        <w:t xml:space="preserve">/ supraveghere video </w:t>
      </w:r>
      <w:r w:rsidRPr="00010459">
        <w:rPr>
          <w:rFonts w:cstheme="minorHAnsi"/>
        </w:rPr>
        <w:t xml:space="preserve">funcționează în relație de colaborare cu celelalte subsisteme enumerate mai sus, asigurând elementul de monitorizare în timp real și posibilitatea de vizualizare post-eveniment precum și înregistrarea, afișarea și transmisia video către persoane </w:t>
      </w:r>
      <w:hyperlink r:id="rId8" w:history="1">
        <w:r w:rsidR="00850E5A" w:rsidRPr="00010459">
          <w:rPr>
            <w:rStyle w:val="Hyperlink"/>
            <w:rFonts w:cstheme="minorHAnsi"/>
          </w:rPr>
          <w:t>autorizate</w:t>
        </w:r>
      </w:hyperlink>
      <w:r w:rsidR="00850E5A" w:rsidRPr="00010459">
        <w:rPr>
          <w:rFonts w:cstheme="minorHAnsi"/>
        </w:rPr>
        <w:t xml:space="preserve"> </w:t>
      </w:r>
      <w:r w:rsidRPr="00010459">
        <w:rPr>
          <w:rFonts w:cstheme="minorHAnsi"/>
        </w:rPr>
        <w:t>desemnate ca utilizatori ai subsistemului de supraveghere.</w:t>
      </w:r>
    </w:p>
    <w:p w14:paraId="6DBCE356" w14:textId="77777777" w:rsidR="004E7952" w:rsidRPr="00010459" w:rsidRDefault="004E7952" w:rsidP="00D42EED">
      <w:pPr>
        <w:pStyle w:val="NoSpacing"/>
        <w:rPr>
          <w:rFonts w:cstheme="minorHAnsi"/>
        </w:rPr>
      </w:pPr>
      <w:r w:rsidRPr="00010459">
        <w:rPr>
          <w:rFonts w:cstheme="minorHAnsi"/>
        </w:rPr>
        <w:tab/>
      </w:r>
    </w:p>
    <w:p w14:paraId="026A397B"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Legalitatea prelucrării</w:t>
      </w:r>
    </w:p>
    <w:p w14:paraId="402BD211" w14:textId="77777777" w:rsidR="004E7952" w:rsidRPr="00010459" w:rsidRDefault="004E7952" w:rsidP="004E7952">
      <w:pPr>
        <w:pStyle w:val="NoSpacing"/>
        <w:jc w:val="both"/>
        <w:rPr>
          <w:rFonts w:cstheme="minorHAnsi"/>
        </w:rPr>
      </w:pPr>
      <w:r w:rsidRPr="00010459">
        <w:rPr>
          <w:rFonts w:cstheme="minorHAnsi"/>
        </w:rPr>
        <w:tab/>
        <w:t>Prelucrarea datelor cu caracter personal prin utilizarea mijloacelor de supraveghere video, instalarea și utilizarea sub aspect tehnic a echipamentelor și elementelor componente ale sistemului de supraveghere video se realizează  în conformitate cu prevederile legale în domeniu:</w:t>
      </w:r>
    </w:p>
    <w:p w14:paraId="6C269A5C" w14:textId="77777777" w:rsidR="004E7952" w:rsidRPr="00010459" w:rsidRDefault="004E7952" w:rsidP="004E7952">
      <w:pPr>
        <w:pStyle w:val="NoSpacing"/>
        <w:jc w:val="both"/>
        <w:rPr>
          <w:rFonts w:cstheme="minorHAnsi"/>
        </w:rPr>
      </w:pPr>
      <w:r w:rsidRPr="00010459">
        <w:rPr>
          <w:rFonts w:cstheme="minorHAnsi"/>
        </w:rPr>
        <w:tab/>
        <w:t>- Regulamentul (UE) nr. 679/2016 privind protecția persoanelor fizice în ceea ce privește prelucrarea datelor cu caracter personal și privind libera circulație a acestor date și de abrogare a Directivei 95/46/CE (Regulamentul general privind protecția datelor);</w:t>
      </w:r>
    </w:p>
    <w:p w14:paraId="1FFCB781" w14:textId="77777777" w:rsidR="004E7952" w:rsidRPr="00010459" w:rsidRDefault="004E7952" w:rsidP="004E7952">
      <w:pPr>
        <w:pStyle w:val="NoSpacing"/>
        <w:jc w:val="both"/>
        <w:rPr>
          <w:rFonts w:cstheme="minorHAnsi"/>
        </w:rPr>
      </w:pPr>
      <w:r w:rsidRPr="00010459">
        <w:rPr>
          <w:rFonts w:cstheme="minorHAnsi"/>
        </w:rPr>
        <w:tab/>
        <w:t>- Legea nr. 190/2018 privind măsuri de punere în aplicare a Regulamentului (UE) 679/2016  privind protecția persoanelor fizice în ceea ce privește prelucrarea datelor cu caracter personal și libera circulație a acestor date și de abrogare a Directivei 95/46/CE (Regulamentul general privind protecția datelor);</w:t>
      </w:r>
    </w:p>
    <w:p w14:paraId="3D18A1E9" w14:textId="77777777" w:rsidR="004E7952" w:rsidRPr="00010459" w:rsidRDefault="004E7952" w:rsidP="004E7952">
      <w:pPr>
        <w:pStyle w:val="NoSpacing"/>
        <w:jc w:val="both"/>
        <w:rPr>
          <w:rFonts w:cstheme="minorHAnsi"/>
        </w:rPr>
      </w:pPr>
      <w:r w:rsidRPr="00010459">
        <w:rPr>
          <w:rFonts w:cstheme="minorHAnsi"/>
        </w:rPr>
        <w:tab/>
        <w:t>- Legea nr.333/2003 privind paza obiectivelor, bunurilor, valorilor și protecția persoanelor, republicată, cu modificările și completările ulterioare;</w:t>
      </w:r>
    </w:p>
    <w:p w14:paraId="75083D82" w14:textId="77777777" w:rsidR="004E7952" w:rsidRPr="00010459" w:rsidRDefault="004E7952" w:rsidP="004E7952">
      <w:pPr>
        <w:pStyle w:val="NoSpacing"/>
        <w:jc w:val="both"/>
        <w:rPr>
          <w:rFonts w:cstheme="minorHAnsi"/>
        </w:rPr>
      </w:pPr>
      <w:r w:rsidRPr="00010459">
        <w:rPr>
          <w:rFonts w:cstheme="minorHAnsi"/>
        </w:rPr>
        <w:tab/>
        <w:t>- Normele metodologice de aplicare a Legii nr. 333/2003 privind paza obiectivelor, bunurilor, valorilor și protecția persoanelor, aprobate prin HG nr. 301/2012, cu modificările și completările ulterioare;</w:t>
      </w:r>
    </w:p>
    <w:p w14:paraId="582CAA92" w14:textId="77777777" w:rsidR="004E7952" w:rsidRPr="00010459" w:rsidRDefault="004E7952" w:rsidP="004E7952">
      <w:pPr>
        <w:pStyle w:val="NoSpacing"/>
        <w:jc w:val="both"/>
        <w:rPr>
          <w:rFonts w:cstheme="minorHAnsi"/>
        </w:rPr>
      </w:pPr>
      <w:r w:rsidRPr="00010459">
        <w:rPr>
          <w:rFonts w:cstheme="minorHAnsi"/>
        </w:rPr>
        <w:tab/>
        <w:t xml:space="preserve">- Regulamentul de organizare și funcționare </w:t>
      </w:r>
      <w:r w:rsidR="00BF4F42" w:rsidRPr="00010459">
        <w:rPr>
          <w:rFonts w:cstheme="minorHAnsi"/>
        </w:rPr>
        <w:t>al Societății</w:t>
      </w:r>
      <w:r w:rsidRPr="00010459">
        <w:rPr>
          <w:rFonts w:cstheme="minorHAnsi"/>
        </w:rPr>
        <w:t>.</w:t>
      </w:r>
    </w:p>
    <w:p w14:paraId="4498971A" w14:textId="77777777" w:rsidR="004E7952" w:rsidRPr="00010459" w:rsidRDefault="004E7952" w:rsidP="00FD222F">
      <w:pPr>
        <w:pStyle w:val="NoSpacing"/>
        <w:rPr>
          <w:rFonts w:cstheme="minorHAnsi"/>
        </w:rPr>
      </w:pPr>
      <w:r w:rsidRPr="00010459">
        <w:rPr>
          <w:rFonts w:cstheme="minorHAnsi"/>
        </w:rPr>
        <w:tab/>
      </w:r>
      <w:bookmarkStart w:id="0" w:name="do|ar5|al3"/>
      <w:bookmarkEnd w:id="0"/>
    </w:p>
    <w:p w14:paraId="2CE9A826"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Transparență și informare</w:t>
      </w:r>
    </w:p>
    <w:p w14:paraId="1AE47C45" w14:textId="77777777" w:rsidR="004E7952" w:rsidRPr="00010459" w:rsidRDefault="004E7952" w:rsidP="004E7952">
      <w:pPr>
        <w:pStyle w:val="NoSpacing"/>
        <w:jc w:val="both"/>
        <w:rPr>
          <w:rFonts w:cstheme="minorHAnsi"/>
          <w:lang w:eastAsia="ro-RO"/>
        </w:rPr>
      </w:pPr>
      <w:r w:rsidRPr="00010459">
        <w:rPr>
          <w:rFonts w:cstheme="minorHAnsi"/>
        </w:rPr>
        <w:tab/>
        <w:t>În conformitate cu dispozițiile actelor normative menționate mai sus</w:t>
      </w:r>
      <w:r w:rsidR="00DF78D6" w:rsidRPr="00010459">
        <w:rPr>
          <w:rFonts w:cstheme="minorHAnsi"/>
        </w:rPr>
        <w:t>, precum și a altor dispoziții legale incidente</w:t>
      </w:r>
      <w:r w:rsidRPr="00010459">
        <w:rPr>
          <w:rFonts w:cstheme="minorHAnsi"/>
        </w:rPr>
        <w:t>, s</w:t>
      </w:r>
      <w:r w:rsidRPr="00010459">
        <w:rPr>
          <w:rFonts w:cstheme="minorHAnsi"/>
          <w:lang w:eastAsia="ro-RO"/>
        </w:rPr>
        <w:t>upravegherea video este efectuată în locuri şi spaţii deschise sau destinate publicului</w:t>
      </w:r>
      <w:r w:rsidR="00DF78D6" w:rsidRPr="00010459">
        <w:rPr>
          <w:rFonts w:cstheme="minorHAnsi"/>
          <w:lang w:eastAsia="ro-RO"/>
        </w:rPr>
        <w:t xml:space="preserve"> </w:t>
      </w:r>
      <w:r w:rsidR="009666DA" w:rsidRPr="00010459">
        <w:rPr>
          <w:rFonts w:cstheme="minorHAnsi"/>
          <w:lang w:eastAsia="ro-RO"/>
        </w:rPr>
        <w:t>(salariați și/sau</w:t>
      </w:r>
      <w:r w:rsidR="00DF78D6" w:rsidRPr="00010459">
        <w:rPr>
          <w:rFonts w:cstheme="minorHAnsi"/>
          <w:lang w:eastAsia="ro-RO"/>
        </w:rPr>
        <w:t xml:space="preserve"> </w:t>
      </w:r>
      <w:r w:rsidR="00BF4F42" w:rsidRPr="00010459">
        <w:rPr>
          <w:rFonts w:cstheme="minorHAnsi"/>
          <w:lang w:eastAsia="ro-RO"/>
        </w:rPr>
        <w:t>vizitatori</w:t>
      </w:r>
      <w:r w:rsidR="00DF78D6" w:rsidRPr="00010459">
        <w:rPr>
          <w:rFonts w:cstheme="minorHAnsi"/>
          <w:lang w:eastAsia="ro-RO"/>
        </w:rPr>
        <w:t xml:space="preserve"> și/sau pietoni</w:t>
      </w:r>
      <w:r w:rsidR="00BF4F42" w:rsidRPr="00010459">
        <w:rPr>
          <w:rFonts w:cstheme="minorHAnsi"/>
          <w:lang w:eastAsia="ro-RO"/>
        </w:rPr>
        <w:t>)</w:t>
      </w:r>
      <w:r w:rsidRPr="00010459">
        <w:rPr>
          <w:rFonts w:cstheme="minorHAnsi"/>
          <w:lang w:eastAsia="ro-RO"/>
        </w:rPr>
        <w:t xml:space="preserve">, inclusiv pe căile publice de acces de pe domeniul public sau privat, în condiţiile prevăzute de lege. </w:t>
      </w:r>
    </w:p>
    <w:p w14:paraId="4A801AF6" w14:textId="77777777" w:rsidR="004E7952" w:rsidRPr="00010459" w:rsidRDefault="004E7952" w:rsidP="004E7952">
      <w:pPr>
        <w:pStyle w:val="NoSpacing"/>
        <w:jc w:val="both"/>
        <w:rPr>
          <w:rFonts w:eastAsia="Times New Roman" w:cstheme="minorHAnsi"/>
          <w:lang w:eastAsia="ro-RO"/>
        </w:rPr>
      </w:pPr>
      <w:r w:rsidRPr="00010459">
        <w:rPr>
          <w:rFonts w:cstheme="minorHAnsi"/>
          <w:lang w:eastAsia="ro-RO"/>
        </w:rPr>
        <w:tab/>
      </w:r>
      <w:r w:rsidRPr="00010459">
        <w:rPr>
          <w:rFonts w:eastAsia="Times New Roman" w:cstheme="minorHAnsi"/>
          <w:lang w:eastAsia="ro-RO"/>
        </w:rPr>
        <w:t xml:space="preserve">Camerele de supraveghere video sunt montate în locuri vizibile și sunt semnalate prin postarea unui afiș conținând pictograma aferentă și mesajul </w:t>
      </w:r>
      <w:r w:rsidRPr="00010459">
        <w:rPr>
          <w:rFonts w:eastAsia="Times New Roman" w:cstheme="minorHAnsi"/>
          <w:b/>
          <w:lang w:eastAsia="ro-RO"/>
        </w:rPr>
        <w:t>ZONĂ SUPRAVEGHEATĂ VIDEO</w:t>
      </w:r>
      <w:r w:rsidRPr="00010459">
        <w:rPr>
          <w:rFonts w:eastAsia="Times New Roman" w:cstheme="minorHAnsi"/>
          <w:lang w:eastAsia="ro-RO"/>
        </w:rPr>
        <w:t>, poziționat la o distanță rezonabilă de locul unde sunt amplasate camerele video, astfel încât să p</w:t>
      </w:r>
      <w:r w:rsidR="00C6186A" w:rsidRPr="00010459">
        <w:rPr>
          <w:rFonts w:eastAsia="Times New Roman" w:cstheme="minorHAnsi"/>
          <w:lang w:eastAsia="ro-RO"/>
        </w:rPr>
        <w:t>oată fi văzut de orice persoană</w:t>
      </w:r>
      <w:r w:rsidRPr="00010459">
        <w:rPr>
          <w:rFonts w:eastAsia="Times New Roman" w:cstheme="minorHAnsi"/>
          <w:lang w:eastAsia="ro-RO"/>
        </w:rPr>
        <w:t xml:space="preserve">. </w:t>
      </w:r>
      <w:r w:rsidR="00C6186A" w:rsidRPr="00010459">
        <w:rPr>
          <w:rFonts w:eastAsia="Times New Roman" w:cstheme="minorHAnsi"/>
          <w:lang w:eastAsia="ro-RO"/>
        </w:rPr>
        <w:tab/>
      </w:r>
      <w:r w:rsidRPr="00010459">
        <w:rPr>
          <w:rFonts w:cstheme="minorHAnsi"/>
        </w:rPr>
        <w:t>Amplasarea camerelor de supraveghere a fost realizată în confor</w:t>
      </w:r>
      <w:r w:rsidR="00BF4F42" w:rsidRPr="00010459">
        <w:rPr>
          <w:rFonts w:cstheme="minorHAnsi"/>
        </w:rPr>
        <w:t>mitate cu legislația în vigoare</w:t>
      </w:r>
      <w:r w:rsidRPr="00010459">
        <w:rPr>
          <w:rFonts w:cstheme="minorHAnsi"/>
        </w:rPr>
        <w:t>.</w:t>
      </w:r>
    </w:p>
    <w:p w14:paraId="2F973C8A" w14:textId="77777777" w:rsidR="009B0ACC" w:rsidRPr="00010459" w:rsidRDefault="004E7952" w:rsidP="00FD222F">
      <w:pPr>
        <w:pStyle w:val="NoSpacing"/>
        <w:rPr>
          <w:rFonts w:cstheme="minorHAnsi"/>
        </w:rPr>
      </w:pPr>
      <w:r w:rsidRPr="00010459">
        <w:rPr>
          <w:rFonts w:cstheme="minorHAnsi"/>
        </w:rPr>
        <w:tab/>
      </w:r>
      <w:r w:rsidRPr="00010459">
        <w:rPr>
          <w:rFonts w:cstheme="minorHAnsi"/>
        </w:rPr>
        <w:tab/>
      </w:r>
    </w:p>
    <w:p w14:paraId="57FA468F"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Dezvăluirea datelor cu caracter personal colectate prin intermediul sistemului de supraveghere video</w:t>
      </w:r>
    </w:p>
    <w:p w14:paraId="3771C047" w14:textId="77777777" w:rsidR="004E7952" w:rsidRPr="00010459" w:rsidRDefault="004E7952" w:rsidP="004E7952">
      <w:pPr>
        <w:pStyle w:val="NoSpacing"/>
        <w:jc w:val="both"/>
        <w:rPr>
          <w:rFonts w:cstheme="minorHAnsi"/>
        </w:rPr>
      </w:pPr>
      <w:r w:rsidRPr="00010459">
        <w:rPr>
          <w:rFonts w:cstheme="minorHAnsi"/>
        </w:rPr>
        <w:tab/>
        <w:t>Prelucrarea datelor cu caracter personal (imaginea) prin intermediul sistemului de supraveghere video este efectuată î</w:t>
      </w:r>
      <w:r w:rsidR="00407D5E" w:rsidRPr="00010459">
        <w:rPr>
          <w:rFonts w:cstheme="minorHAnsi"/>
        </w:rPr>
        <w:t xml:space="preserve">n scopul monitorizării </w:t>
      </w:r>
      <w:r w:rsidRPr="00010459">
        <w:rPr>
          <w:rFonts w:cstheme="minorHAnsi"/>
        </w:rPr>
        <w:t>persoanelor</w:t>
      </w:r>
      <w:r w:rsidR="007550D9" w:rsidRPr="00010459">
        <w:rPr>
          <w:rFonts w:cstheme="minorHAnsi"/>
        </w:rPr>
        <w:t xml:space="preserve"> </w:t>
      </w:r>
      <w:r w:rsidR="002C0D1D" w:rsidRPr="00010459">
        <w:rPr>
          <w:rFonts w:cstheme="minorHAnsi"/>
          <w:lang w:eastAsia="ro-RO"/>
        </w:rPr>
        <w:t>(salariați și/sau vizitatori și/sau pietoni)</w:t>
      </w:r>
      <w:r w:rsidRPr="00010459">
        <w:rPr>
          <w:rFonts w:cstheme="minorHAnsi"/>
        </w:rPr>
        <w:t xml:space="preserve"> în</w:t>
      </w:r>
      <w:r w:rsidR="007550D9" w:rsidRPr="00010459">
        <w:rPr>
          <w:rFonts w:cstheme="minorHAnsi"/>
        </w:rPr>
        <w:t xml:space="preserve"> Societate</w:t>
      </w:r>
      <w:r w:rsidRPr="00010459">
        <w:rPr>
          <w:rFonts w:cstheme="minorHAnsi"/>
        </w:rPr>
        <w:t xml:space="preserve">, al asigurării securității spațiilor și bunurilor </w:t>
      </w:r>
      <w:r w:rsidR="009B0ACC" w:rsidRPr="00010459">
        <w:rPr>
          <w:rFonts w:cstheme="minorHAnsi"/>
        </w:rPr>
        <w:t>Societății</w:t>
      </w:r>
      <w:r w:rsidRPr="00010459">
        <w:rPr>
          <w:rFonts w:cstheme="minorHAnsi"/>
        </w:rPr>
        <w:t xml:space="preserve">, precum și al siguranței persoanelor aflate în sediul </w:t>
      </w:r>
      <w:r w:rsidR="009B0ACC" w:rsidRPr="00010459">
        <w:rPr>
          <w:rFonts w:cstheme="minorHAnsi"/>
        </w:rPr>
        <w:t>Societății</w:t>
      </w:r>
      <w:r w:rsidRPr="00010459">
        <w:rPr>
          <w:rFonts w:cstheme="minorHAnsi"/>
        </w:rPr>
        <w:t>.</w:t>
      </w:r>
    </w:p>
    <w:p w14:paraId="21EA45F4" w14:textId="77777777" w:rsidR="004E7952" w:rsidRPr="00010459" w:rsidRDefault="004E7952" w:rsidP="004E7952">
      <w:pPr>
        <w:pStyle w:val="NoSpacing"/>
        <w:jc w:val="both"/>
        <w:rPr>
          <w:rFonts w:cstheme="minorHAnsi"/>
          <w:b/>
        </w:rPr>
      </w:pPr>
      <w:r w:rsidRPr="00010459">
        <w:rPr>
          <w:rFonts w:cstheme="minorHAnsi"/>
          <w:bCs/>
        </w:rPr>
        <w:lastRenderedPageBreak/>
        <w:tab/>
        <w:t>Imaginile înregistrate de camerele de supraveghere video pot fi puse la dispoziția organelor judiciare, instituțiilor/autorităților prevăzute de lege, în vederea îndeplinirii unei obligații legale și/sau exercitării funcției lor oficiale, la cererea expresă, scrisă și motivată a acestora.</w:t>
      </w:r>
    </w:p>
    <w:p w14:paraId="338A532B" w14:textId="77777777" w:rsidR="004E7952" w:rsidRPr="00010459" w:rsidRDefault="004E7952" w:rsidP="004E7952">
      <w:pPr>
        <w:pStyle w:val="NoSpacing"/>
        <w:jc w:val="both"/>
        <w:rPr>
          <w:rFonts w:cstheme="minorHAnsi"/>
        </w:rPr>
      </w:pPr>
      <w:r w:rsidRPr="00010459">
        <w:rPr>
          <w:rFonts w:cstheme="minorHAnsi"/>
        </w:rPr>
        <w:tab/>
        <w:t>Orice activitate de transfer și dezvăluire a datelor personale către terți va fi documentată și supusă unei evaluări riguroase privind necesitatea comunicării și compatibilitatea dintre scopul în care se face comunicarea și scopul în care aceste date au fost colectate inițial pentru prelucrare (de securitate și control acces).</w:t>
      </w:r>
    </w:p>
    <w:p w14:paraId="5CA574EE" w14:textId="77777777" w:rsidR="004E7952" w:rsidRPr="00010459" w:rsidRDefault="004E7952" w:rsidP="004E7952">
      <w:pPr>
        <w:pStyle w:val="NoSpacing"/>
        <w:jc w:val="both"/>
        <w:rPr>
          <w:rFonts w:cstheme="minorHAnsi"/>
        </w:rPr>
      </w:pPr>
      <w:r w:rsidRPr="00010459">
        <w:rPr>
          <w:rFonts w:cstheme="minorHAnsi"/>
        </w:rPr>
        <w:tab/>
        <w:t>Orice situație de dezvăluire va fi consemnată în Registrul de evidență a cazurilor de dezvăluire.</w:t>
      </w:r>
    </w:p>
    <w:p w14:paraId="5283C645" w14:textId="77777777" w:rsidR="004E7952" w:rsidRPr="00010459" w:rsidRDefault="004E7952" w:rsidP="004E7952">
      <w:pPr>
        <w:pStyle w:val="NoSpacing"/>
        <w:jc w:val="both"/>
        <w:rPr>
          <w:rFonts w:cstheme="minorHAnsi"/>
        </w:rPr>
      </w:pPr>
      <w:r w:rsidRPr="00010459">
        <w:rPr>
          <w:rFonts w:cstheme="minorHAnsi"/>
        </w:rPr>
        <w:tab/>
        <w:t>Datele cu caracter personal prelucrate prin utilizarea mijloacelor de supraveghere video NU sunt transferate în străinătate.</w:t>
      </w:r>
    </w:p>
    <w:p w14:paraId="245A2FEB" w14:textId="77777777" w:rsidR="004E7952" w:rsidRPr="00010459" w:rsidRDefault="004E7952" w:rsidP="001263BF">
      <w:pPr>
        <w:pStyle w:val="NoSpacing"/>
        <w:rPr>
          <w:rFonts w:cstheme="minorHAnsi"/>
        </w:rPr>
      </w:pPr>
    </w:p>
    <w:p w14:paraId="32ECFE99" w14:textId="77777777" w:rsidR="00FD222F" w:rsidRPr="00010459" w:rsidRDefault="00FD222F" w:rsidP="001263BF">
      <w:pPr>
        <w:pStyle w:val="NoSpacing"/>
        <w:rPr>
          <w:rFonts w:cstheme="minorHAnsi"/>
        </w:rPr>
      </w:pPr>
    </w:p>
    <w:p w14:paraId="48EFFE36" w14:textId="77777777" w:rsidR="00FD222F" w:rsidRPr="00010459" w:rsidRDefault="00FD222F" w:rsidP="001263BF">
      <w:pPr>
        <w:pStyle w:val="NoSpacing"/>
        <w:rPr>
          <w:rFonts w:cstheme="minorHAnsi"/>
        </w:rPr>
      </w:pPr>
    </w:p>
    <w:p w14:paraId="39F83429" w14:textId="77777777" w:rsidR="00FD222F" w:rsidRPr="00010459" w:rsidRDefault="00FD222F" w:rsidP="001263BF">
      <w:pPr>
        <w:pStyle w:val="NoSpacing"/>
        <w:rPr>
          <w:rFonts w:cstheme="minorHAnsi"/>
        </w:rPr>
      </w:pPr>
    </w:p>
    <w:p w14:paraId="01F5DADF" w14:textId="77777777" w:rsidR="00FD222F" w:rsidRPr="00010459" w:rsidRDefault="00FD222F" w:rsidP="001263BF">
      <w:pPr>
        <w:pStyle w:val="NoSpacing"/>
        <w:rPr>
          <w:rFonts w:cstheme="minorHAnsi"/>
        </w:rPr>
      </w:pPr>
    </w:p>
    <w:p w14:paraId="4FDA458C"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Durata de stocare a imaginilor înregistrate prin intermediul sistemului de televiziune în circuit închis</w:t>
      </w:r>
    </w:p>
    <w:p w14:paraId="03AAEFF8" w14:textId="77777777" w:rsidR="004E7952" w:rsidRPr="00010459" w:rsidRDefault="004E7952" w:rsidP="004E7952">
      <w:pPr>
        <w:pStyle w:val="NoSpacing"/>
        <w:jc w:val="both"/>
        <w:rPr>
          <w:rFonts w:cstheme="minorHAnsi"/>
        </w:rPr>
      </w:pPr>
      <w:r w:rsidRPr="00010459">
        <w:rPr>
          <w:rFonts w:cstheme="minorHAnsi"/>
        </w:rPr>
        <w:tab/>
        <w:t xml:space="preserve">Durata de stocare a datelor obținute prin intermediul sistemului de supraveghere video este proporțională cu scopul pentru care se prelucrează datele, astfel că imaginile sunt stocate pentru o perioadă care nu depășește 30 de zile, cu excepția situațiilor expres reglementate de lege sau a cazurilor temeinic justificate. </w:t>
      </w:r>
    </w:p>
    <w:p w14:paraId="4FC4BAFC" w14:textId="77777777" w:rsidR="004E7952" w:rsidRPr="00010459" w:rsidRDefault="004E7952" w:rsidP="004E7952">
      <w:pPr>
        <w:pStyle w:val="NoSpacing"/>
        <w:jc w:val="both"/>
        <w:rPr>
          <w:rFonts w:cstheme="minorHAnsi"/>
          <w:b/>
        </w:rPr>
      </w:pPr>
      <w:r w:rsidRPr="00010459">
        <w:rPr>
          <w:rFonts w:cstheme="minorHAnsi"/>
        </w:rPr>
        <w:tab/>
        <w:t>Ștergerea imaginilor video păstrate pe DVR-uri se face prin procedură automată în ordinea în care au fost înregistrate, la expirarea duratei de 30 de zile.</w:t>
      </w:r>
    </w:p>
    <w:p w14:paraId="494630BC" w14:textId="77777777" w:rsidR="004E7952" w:rsidRPr="00010459" w:rsidRDefault="004E7952" w:rsidP="004E7952">
      <w:pPr>
        <w:pStyle w:val="NoSpacing"/>
        <w:jc w:val="both"/>
        <w:rPr>
          <w:rFonts w:cstheme="minorHAnsi"/>
        </w:rPr>
      </w:pPr>
      <w:r w:rsidRPr="00010459">
        <w:rPr>
          <w:rFonts w:cstheme="minorHAnsi"/>
        </w:rPr>
        <w:tab/>
        <w:t>În cazul producerii unui incident de securitate</w:t>
      </w:r>
      <w:r w:rsidR="009B0ACC" w:rsidRPr="00010459">
        <w:rPr>
          <w:rFonts w:cstheme="minorHAnsi"/>
        </w:rPr>
        <w:t xml:space="preserve"> sesizat Societății</w:t>
      </w:r>
      <w:r w:rsidRPr="00010459">
        <w:rPr>
          <w:rFonts w:cstheme="minorHAnsi"/>
        </w:rPr>
        <w:t>, precum și în cazuri temeinic justificate, durata de păstrare a materialului filmat relevant poate depăși limitele normale în funcție de timpul necesar investigării suplimentare a incidentului de securitate.</w:t>
      </w:r>
    </w:p>
    <w:p w14:paraId="24C87850" w14:textId="77777777" w:rsidR="004E7952" w:rsidRPr="00010459" w:rsidRDefault="004E7952" w:rsidP="004E7952">
      <w:pPr>
        <w:pStyle w:val="NoSpacing"/>
        <w:jc w:val="both"/>
        <w:rPr>
          <w:rFonts w:cstheme="minorHAnsi"/>
        </w:rPr>
      </w:pPr>
      <w:r w:rsidRPr="00010459">
        <w:rPr>
          <w:rFonts w:cstheme="minorHAnsi"/>
        </w:rPr>
        <w:tab/>
        <w:t>La expirarea termenului stabilit pentru soluționarea sesizărilor/investigarea incidentului, înregistrările se distrug sau se șterg, după caz, în funcție de suportul pe care s-au stocat.</w:t>
      </w:r>
    </w:p>
    <w:p w14:paraId="39BC4AA3" w14:textId="77777777" w:rsidR="004E7952" w:rsidRPr="00010459" w:rsidRDefault="00A505A9" w:rsidP="004E7952">
      <w:pPr>
        <w:pStyle w:val="NoSpacing"/>
        <w:jc w:val="both"/>
        <w:rPr>
          <w:rFonts w:cstheme="minorHAnsi"/>
          <w:bCs/>
        </w:rPr>
      </w:pPr>
      <w:r w:rsidRPr="00010459">
        <w:rPr>
          <w:rFonts w:cstheme="minorHAnsi"/>
          <w:bCs/>
        </w:rPr>
        <w:tab/>
        <w:t>Orice sesizare</w:t>
      </w:r>
      <w:r w:rsidR="004E7952" w:rsidRPr="00010459">
        <w:rPr>
          <w:rFonts w:cstheme="minorHAnsi"/>
          <w:bCs/>
        </w:rPr>
        <w:t xml:space="preserve"> pentru a cărei soluționare este necesară prelungirea duratei de păstrare peste termenul de 30 de zile, va fi adusă la cunoștința responsabilului cu protecția datelor cu caracter person</w:t>
      </w:r>
      <w:r w:rsidR="004146B1" w:rsidRPr="00010459">
        <w:rPr>
          <w:rFonts w:cstheme="minorHAnsi"/>
          <w:bCs/>
        </w:rPr>
        <w:t>al, precum și conducerii Societății</w:t>
      </w:r>
      <w:r w:rsidR="0056395A" w:rsidRPr="00010459">
        <w:rPr>
          <w:rFonts w:cstheme="minorHAnsi"/>
          <w:bCs/>
        </w:rPr>
        <w:t>.</w:t>
      </w:r>
    </w:p>
    <w:p w14:paraId="07882430" w14:textId="77777777" w:rsidR="004E7952" w:rsidRPr="00010459" w:rsidRDefault="004E7952" w:rsidP="00272AD2">
      <w:pPr>
        <w:pStyle w:val="NoSpacing"/>
        <w:rPr>
          <w:rFonts w:cstheme="minorHAnsi"/>
        </w:rPr>
      </w:pPr>
    </w:p>
    <w:p w14:paraId="0CE0F82B" w14:textId="77777777" w:rsidR="004E7952" w:rsidRPr="00010459" w:rsidRDefault="004E7952" w:rsidP="001C51E7">
      <w:pPr>
        <w:pStyle w:val="Heading3"/>
        <w:numPr>
          <w:ilvl w:val="0"/>
          <w:numId w:val="1"/>
        </w:numPr>
        <w:rPr>
          <w:rFonts w:asciiTheme="minorHAnsi" w:hAnsiTheme="minorHAnsi" w:cstheme="minorHAnsi"/>
          <w:b/>
          <w:color w:val="auto"/>
          <w:sz w:val="22"/>
          <w:szCs w:val="22"/>
        </w:rPr>
      </w:pPr>
      <w:r w:rsidRPr="00010459">
        <w:rPr>
          <w:rFonts w:asciiTheme="minorHAnsi" w:hAnsiTheme="minorHAnsi" w:cstheme="minorHAnsi"/>
          <w:b/>
          <w:color w:val="auto"/>
          <w:sz w:val="22"/>
          <w:szCs w:val="22"/>
        </w:rPr>
        <w:t>Drepturile persoanei vizate</w:t>
      </w:r>
    </w:p>
    <w:p w14:paraId="2D9D3BF9" w14:textId="5505B3FF" w:rsidR="004E7952" w:rsidRPr="00010459" w:rsidRDefault="004E7952" w:rsidP="004E7952">
      <w:pPr>
        <w:pStyle w:val="NoSpacing"/>
        <w:jc w:val="both"/>
        <w:rPr>
          <w:rFonts w:cstheme="minorHAnsi"/>
          <w:b/>
        </w:rPr>
      </w:pPr>
      <w:r w:rsidRPr="00010459">
        <w:rPr>
          <w:rFonts w:cstheme="minorHAnsi"/>
        </w:rPr>
        <w:tab/>
        <w:t xml:space="preserve">În conformitate cu dispoziţiile Regulamentului nr. 679/2016, persoana vizată are următoarele </w:t>
      </w:r>
      <w:hyperlink r:id="rId9" w:history="1">
        <w:r w:rsidRPr="00010459">
          <w:rPr>
            <w:rStyle w:val="Hyperlink"/>
            <w:rFonts w:cstheme="minorHAnsi"/>
          </w:rPr>
          <w:t>drepturi</w:t>
        </w:r>
      </w:hyperlink>
      <w:r w:rsidR="00850E5A" w:rsidRPr="00010459">
        <w:rPr>
          <w:rFonts w:cstheme="minorHAnsi"/>
        </w:rPr>
        <w:t>:</w:t>
      </w:r>
    </w:p>
    <w:p w14:paraId="04129BB3" w14:textId="77777777" w:rsidR="004E7952" w:rsidRPr="00010459" w:rsidRDefault="004E7952" w:rsidP="004E7952">
      <w:pPr>
        <w:pStyle w:val="NoSpacing"/>
        <w:jc w:val="both"/>
        <w:rPr>
          <w:rFonts w:cstheme="minorHAnsi"/>
        </w:rPr>
      </w:pPr>
      <w:r w:rsidRPr="00010459">
        <w:rPr>
          <w:rFonts w:cstheme="minorHAnsi"/>
        </w:rPr>
        <w:tab/>
        <w:t xml:space="preserve">- dreptul de acces, </w:t>
      </w:r>
    </w:p>
    <w:p w14:paraId="58EBC624" w14:textId="77777777" w:rsidR="004E7952" w:rsidRPr="00010459" w:rsidRDefault="004E7952" w:rsidP="004E7952">
      <w:pPr>
        <w:pStyle w:val="NoSpacing"/>
        <w:jc w:val="both"/>
        <w:rPr>
          <w:rFonts w:cstheme="minorHAnsi"/>
        </w:rPr>
      </w:pPr>
      <w:r w:rsidRPr="00010459">
        <w:rPr>
          <w:rFonts w:cstheme="minorHAnsi"/>
        </w:rPr>
        <w:tab/>
        <w:t>- dreptul la rectificare,</w:t>
      </w:r>
    </w:p>
    <w:p w14:paraId="681D420B" w14:textId="77777777" w:rsidR="004E7952" w:rsidRPr="00010459" w:rsidRDefault="004E7952" w:rsidP="004E7952">
      <w:pPr>
        <w:pStyle w:val="NoSpacing"/>
        <w:jc w:val="both"/>
        <w:rPr>
          <w:rFonts w:cstheme="minorHAnsi"/>
        </w:rPr>
      </w:pPr>
      <w:r w:rsidRPr="00010459">
        <w:rPr>
          <w:rFonts w:cstheme="minorHAnsi"/>
        </w:rPr>
        <w:tab/>
        <w:t xml:space="preserve">- dreptul la ștergerea datelor (″dreptul de a fi uitat″), </w:t>
      </w:r>
    </w:p>
    <w:p w14:paraId="457BA093" w14:textId="77777777" w:rsidR="004E7952" w:rsidRPr="00010459" w:rsidRDefault="004E7952" w:rsidP="004E7952">
      <w:pPr>
        <w:pStyle w:val="NoSpacing"/>
        <w:jc w:val="both"/>
        <w:rPr>
          <w:rFonts w:cstheme="minorHAnsi"/>
        </w:rPr>
      </w:pPr>
      <w:r w:rsidRPr="00010459">
        <w:rPr>
          <w:rFonts w:cstheme="minorHAnsi"/>
        </w:rPr>
        <w:tab/>
        <w:t>- dreptul la restricționarea prelucrării,</w:t>
      </w:r>
    </w:p>
    <w:p w14:paraId="32CBF58E" w14:textId="77777777" w:rsidR="004E7952" w:rsidRPr="00010459" w:rsidRDefault="004E7952" w:rsidP="004E7952">
      <w:pPr>
        <w:pStyle w:val="NoSpacing"/>
        <w:jc w:val="both"/>
        <w:rPr>
          <w:rFonts w:cstheme="minorHAnsi"/>
        </w:rPr>
      </w:pPr>
      <w:r w:rsidRPr="00010459">
        <w:rPr>
          <w:rFonts w:cstheme="minorHAnsi"/>
        </w:rPr>
        <w:tab/>
        <w:t>- dreptul la portabilitatea datelor,</w:t>
      </w:r>
    </w:p>
    <w:p w14:paraId="55980D5E" w14:textId="77777777" w:rsidR="004E7952" w:rsidRPr="00010459" w:rsidRDefault="004E7952" w:rsidP="004E7952">
      <w:pPr>
        <w:pStyle w:val="NoSpacing"/>
        <w:jc w:val="both"/>
        <w:rPr>
          <w:rFonts w:cstheme="minorHAnsi"/>
        </w:rPr>
      </w:pPr>
      <w:r w:rsidRPr="00010459">
        <w:rPr>
          <w:rFonts w:cstheme="minorHAnsi"/>
        </w:rPr>
        <w:tab/>
        <w:t>- dreptul la opoziție,</w:t>
      </w:r>
    </w:p>
    <w:p w14:paraId="4545C59C" w14:textId="77777777" w:rsidR="004E7952" w:rsidRPr="00010459" w:rsidRDefault="004E7952" w:rsidP="004E7952">
      <w:pPr>
        <w:pStyle w:val="NoSpacing"/>
        <w:jc w:val="both"/>
        <w:rPr>
          <w:rFonts w:cstheme="minorHAnsi"/>
        </w:rPr>
      </w:pPr>
      <w:r w:rsidRPr="00010459">
        <w:rPr>
          <w:rFonts w:cstheme="minorHAnsi"/>
        </w:rPr>
        <w:tab/>
        <w:t>- dreptul de a nu face obiectul unei decizii bazate exclusiv pe prelucrare automată, inclusiv crearea de profiluri.</w:t>
      </w:r>
    </w:p>
    <w:p w14:paraId="20BAD22F" w14:textId="77777777" w:rsidR="004E7952" w:rsidRPr="00010459" w:rsidRDefault="004E7952" w:rsidP="008E370D">
      <w:pPr>
        <w:pStyle w:val="NoSpacing"/>
        <w:rPr>
          <w:rFonts w:cstheme="minorHAnsi"/>
        </w:rPr>
      </w:pPr>
      <w:r w:rsidRPr="00010459">
        <w:rPr>
          <w:rFonts w:cstheme="minorHAnsi"/>
        </w:rPr>
        <w:tab/>
      </w:r>
    </w:p>
    <w:p w14:paraId="3A1E06C1" w14:textId="77777777" w:rsidR="001C51E7" w:rsidRPr="00010459" w:rsidRDefault="001C51E7" w:rsidP="001C51E7">
      <w:pPr>
        <w:pStyle w:val="Heading3"/>
        <w:ind w:firstLine="720"/>
        <w:jc w:val="both"/>
        <w:rPr>
          <w:rStyle w:val="Hyperlink"/>
          <w:rFonts w:asciiTheme="minorHAnsi" w:hAnsiTheme="minorHAnsi" w:cstheme="minorHAnsi"/>
          <w:color w:val="auto"/>
          <w:sz w:val="22"/>
          <w:szCs w:val="22"/>
        </w:rPr>
      </w:pPr>
      <w:r w:rsidRPr="00010459">
        <w:rPr>
          <w:rFonts w:asciiTheme="minorHAnsi" w:hAnsiTheme="minorHAnsi" w:cstheme="minorHAnsi"/>
          <w:color w:val="auto"/>
          <w:sz w:val="22"/>
          <w:szCs w:val="22"/>
        </w:rPr>
        <w:t>Pentru exercitarea drepturilor menționate mai sus  persoana viza</w:t>
      </w:r>
      <w:r w:rsidR="002B28A1" w:rsidRPr="00010459">
        <w:rPr>
          <w:rFonts w:asciiTheme="minorHAnsi" w:hAnsiTheme="minorHAnsi" w:cstheme="minorHAnsi"/>
          <w:color w:val="auto"/>
          <w:sz w:val="22"/>
          <w:szCs w:val="22"/>
        </w:rPr>
        <w:t xml:space="preserve">tă trebuie să depună/transmită </w:t>
      </w:r>
      <w:r w:rsidRPr="00010459">
        <w:rPr>
          <w:rFonts w:asciiTheme="minorHAnsi" w:hAnsiTheme="minorHAnsi" w:cstheme="minorHAnsi"/>
          <w:color w:val="auto"/>
          <w:sz w:val="22"/>
          <w:szCs w:val="22"/>
        </w:rPr>
        <w:t xml:space="preserve"> cerere</w:t>
      </w:r>
      <w:r w:rsidR="002B28A1" w:rsidRPr="00010459">
        <w:rPr>
          <w:rFonts w:asciiTheme="minorHAnsi" w:hAnsiTheme="minorHAnsi" w:cstheme="minorHAnsi"/>
          <w:color w:val="auto"/>
          <w:sz w:val="22"/>
          <w:szCs w:val="22"/>
        </w:rPr>
        <w:t>a</w:t>
      </w:r>
      <w:r w:rsidRPr="00010459">
        <w:rPr>
          <w:rFonts w:asciiTheme="minorHAnsi" w:hAnsiTheme="minorHAnsi" w:cstheme="minorHAnsi"/>
          <w:color w:val="auto"/>
          <w:sz w:val="22"/>
          <w:szCs w:val="22"/>
        </w:rPr>
        <w:t xml:space="preserve"> întocmită</w:t>
      </w:r>
      <w:r w:rsidR="002B28A1" w:rsidRPr="00010459">
        <w:rPr>
          <w:rFonts w:asciiTheme="minorHAnsi" w:hAnsiTheme="minorHAnsi" w:cstheme="minorHAnsi"/>
          <w:color w:val="auto"/>
          <w:sz w:val="22"/>
          <w:szCs w:val="22"/>
        </w:rPr>
        <w:t>,</w:t>
      </w:r>
      <w:r w:rsidRPr="00010459">
        <w:rPr>
          <w:rFonts w:asciiTheme="minorHAnsi" w:hAnsiTheme="minorHAnsi" w:cstheme="minorHAnsi"/>
          <w:color w:val="auto"/>
          <w:sz w:val="22"/>
          <w:szCs w:val="22"/>
        </w:rPr>
        <w:t xml:space="preserve"> în formă scrisă, datată și semnată la adresa sediului social al Societății de Servicii Hidroenergetice Hidroserv S.A.  din București, Sectorul 2, strada Constantin Nacu nr. 3, et. 3-5, CP 020995  și/sau la adresa de e-mail </w:t>
      </w:r>
      <w:hyperlink r:id="rId10" w:history="1">
        <w:r w:rsidRPr="00010459">
          <w:rPr>
            <w:rStyle w:val="Hyperlink"/>
            <w:rFonts w:asciiTheme="minorHAnsi" w:hAnsiTheme="minorHAnsi" w:cstheme="minorHAnsi"/>
            <w:sz w:val="22"/>
            <w:szCs w:val="22"/>
          </w:rPr>
          <w:t>protectiadatelor@hidroserv.ro</w:t>
        </w:r>
      </w:hyperlink>
      <w:r w:rsidRPr="00010459">
        <w:rPr>
          <w:rStyle w:val="Hyperlink"/>
          <w:rFonts w:asciiTheme="minorHAnsi" w:hAnsiTheme="minorHAnsi" w:cstheme="minorHAnsi"/>
          <w:color w:val="auto"/>
          <w:sz w:val="22"/>
          <w:szCs w:val="22"/>
        </w:rPr>
        <w:t xml:space="preserve"> </w:t>
      </w:r>
    </w:p>
    <w:p w14:paraId="2CF5DE00" w14:textId="77777777" w:rsidR="002B28A1" w:rsidRPr="00010459" w:rsidRDefault="002B28A1" w:rsidP="002B28A1">
      <w:pPr>
        <w:rPr>
          <w:rFonts w:cstheme="minorHAnsi"/>
        </w:rPr>
      </w:pPr>
    </w:p>
    <w:p w14:paraId="6F526F34" w14:textId="77777777" w:rsidR="001C51E7" w:rsidRPr="00010459" w:rsidRDefault="001C51E7" w:rsidP="00D42EED">
      <w:pPr>
        <w:pStyle w:val="NoSpacing"/>
        <w:jc w:val="both"/>
        <w:rPr>
          <w:rFonts w:cstheme="minorHAnsi"/>
        </w:rPr>
      </w:pPr>
      <w:r w:rsidRPr="00010459">
        <w:rPr>
          <w:rFonts w:cstheme="minorHAnsi"/>
        </w:rPr>
        <w:lastRenderedPageBreak/>
        <w:tab/>
        <w:t>De asemenea, potrivit Regulamentului general privind protecția datelor, persoana vizată are dreptul de a depune plângere (art. 77) la Autoritatea Națională de Supraveghere a Prelucrării Datelor cu Caracter Personal la sediul acesteia din B-dul G-ral Gheorghe Magheru nr. 28-30, sector 1, București, cod poștal 0103336, e-mail: </w:t>
      </w:r>
      <w:hyperlink r:id="rId11" w:history="1">
        <w:r w:rsidRPr="00010459">
          <w:rPr>
            <w:rStyle w:val="Hyperlink"/>
            <w:rFonts w:cstheme="minorHAnsi"/>
          </w:rPr>
          <w:t>anspdcp@dataprotection.ro</w:t>
        </w:r>
      </w:hyperlink>
      <w:r w:rsidR="0012689C" w:rsidRPr="00010459">
        <w:rPr>
          <w:rFonts w:cstheme="minorHAnsi"/>
        </w:rPr>
        <w:t xml:space="preserve">   </w:t>
      </w:r>
      <w:r w:rsidRPr="00010459">
        <w:rPr>
          <w:rFonts w:cstheme="minorHAnsi"/>
        </w:rPr>
        <w:t>sau de a se adresa justiției (art. 79).</w:t>
      </w:r>
      <w:r w:rsidRPr="00010459">
        <w:rPr>
          <w:rFonts w:cstheme="minorHAnsi"/>
          <w:b/>
        </w:rPr>
        <w:tab/>
      </w:r>
      <w:r w:rsidRPr="00010459">
        <w:rPr>
          <w:rFonts w:cstheme="minorHAnsi"/>
        </w:rPr>
        <w:t>Astfel că, persoanele vizate nemulțumite de răspunsul formulat la cererea având ca obiect exercitarea unui drept prevăzut de Regulamentul general privind protecția datelor, pot înainta plângere către Autoritatea Naţională de Supraveghere a Prelucrării Datelor cu Caracter Personal.</w:t>
      </w:r>
    </w:p>
    <w:p w14:paraId="4881097D" w14:textId="77777777" w:rsidR="002B28A1" w:rsidRPr="00010459" w:rsidRDefault="002B28A1" w:rsidP="00D42EED">
      <w:pPr>
        <w:pStyle w:val="NoSpacing"/>
        <w:jc w:val="both"/>
        <w:rPr>
          <w:rFonts w:cstheme="minorHAnsi"/>
          <w:b/>
        </w:rPr>
      </w:pPr>
    </w:p>
    <w:p w14:paraId="1955D3F5" w14:textId="45E9C257" w:rsidR="001C51E7" w:rsidRPr="00010459" w:rsidRDefault="001C51E7" w:rsidP="001C51E7">
      <w:pPr>
        <w:pStyle w:val="NoSpacing"/>
        <w:ind w:firstLine="720"/>
        <w:jc w:val="both"/>
        <w:rPr>
          <w:rFonts w:cstheme="minorHAnsi"/>
        </w:rPr>
      </w:pPr>
      <w:r w:rsidRPr="00010459">
        <w:rPr>
          <w:rFonts w:cstheme="minorHAnsi"/>
        </w:rPr>
        <w:t>Pentru a facilita exercitarea drepturilor prevăzute de Regulamentul general privind protecția datelor, persoana vizată are la dispoziție modele de cereri în acest sens</w:t>
      </w:r>
      <w:r w:rsidR="00850E5A" w:rsidRPr="00010459">
        <w:rPr>
          <w:rFonts w:cstheme="minorHAnsi"/>
        </w:rPr>
        <w:t>.</w:t>
      </w:r>
    </w:p>
    <w:p w14:paraId="0CB125CA" w14:textId="77777777" w:rsidR="002B28A1" w:rsidRPr="00010459" w:rsidRDefault="002B28A1" w:rsidP="001C51E7">
      <w:pPr>
        <w:pStyle w:val="NoSpacing"/>
        <w:ind w:firstLine="720"/>
        <w:jc w:val="both"/>
        <w:rPr>
          <w:rFonts w:cstheme="minorHAnsi"/>
        </w:rPr>
      </w:pPr>
    </w:p>
    <w:p w14:paraId="03036A50" w14:textId="77777777" w:rsidR="001C51E7" w:rsidRPr="00010459" w:rsidRDefault="001C51E7" w:rsidP="001C51E7">
      <w:pPr>
        <w:pStyle w:val="NoSpacing"/>
        <w:ind w:firstLine="720"/>
        <w:jc w:val="both"/>
        <w:rPr>
          <w:rFonts w:cstheme="minorHAnsi"/>
          <w:b/>
        </w:rPr>
      </w:pPr>
      <w:r w:rsidRPr="00010459">
        <w:rPr>
          <w:rFonts w:cstheme="minorHAnsi"/>
          <w:b/>
        </w:rPr>
        <w:t xml:space="preserve">Pentru informaţii suplimentare puteţi contacta responsabilul cu protecția datelor cu caracter personal la  adresa de e-mail:  </w:t>
      </w:r>
      <w:hyperlink r:id="rId12" w:history="1">
        <w:r w:rsidR="00E455BF" w:rsidRPr="00010459">
          <w:rPr>
            <w:rStyle w:val="Hyperlink"/>
            <w:rFonts w:cstheme="minorHAnsi"/>
          </w:rPr>
          <w:t>protectiadatelor@hidroserv.ro</w:t>
        </w:r>
      </w:hyperlink>
      <w:r w:rsidR="00E455BF" w:rsidRPr="00010459">
        <w:rPr>
          <w:rStyle w:val="Hyperlink"/>
          <w:rFonts w:cstheme="minorHAnsi"/>
          <w:color w:val="FF0000"/>
        </w:rPr>
        <w:t xml:space="preserve"> </w:t>
      </w:r>
    </w:p>
    <w:sectPr w:rsidR="001C51E7" w:rsidRPr="00010459" w:rsidSect="008C7490">
      <w:pgSz w:w="16838" w:h="11906" w:orient="landscape"/>
      <w:pgMar w:top="540" w:right="709"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135F" w14:textId="77777777" w:rsidR="003F2DCB" w:rsidRDefault="003F2DCB">
      <w:pPr>
        <w:spacing w:after="0" w:line="240" w:lineRule="auto"/>
      </w:pPr>
      <w:r>
        <w:separator/>
      </w:r>
    </w:p>
  </w:endnote>
  <w:endnote w:type="continuationSeparator" w:id="0">
    <w:p w14:paraId="0C7A153B" w14:textId="77777777" w:rsidR="003F2DCB" w:rsidRDefault="003F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B39" w14:textId="77777777" w:rsidR="003F2DCB" w:rsidRDefault="003F2DCB">
      <w:pPr>
        <w:spacing w:after="0" w:line="240" w:lineRule="auto"/>
      </w:pPr>
      <w:r>
        <w:separator/>
      </w:r>
    </w:p>
  </w:footnote>
  <w:footnote w:type="continuationSeparator" w:id="0">
    <w:p w14:paraId="631E2E8B" w14:textId="77777777" w:rsidR="003F2DCB" w:rsidRDefault="003F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992"/>
    <w:multiLevelType w:val="hybridMultilevel"/>
    <w:tmpl w:val="2B3E369A"/>
    <w:lvl w:ilvl="0" w:tplc="95C42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6A"/>
    <w:rsid w:val="00010459"/>
    <w:rsid w:val="00023D5B"/>
    <w:rsid w:val="00045087"/>
    <w:rsid w:val="00052FCE"/>
    <w:rsid w:val="000917ED"/>
    <w:rsid w:val="000A0F08"/>
    <w:rsid w:val="000B5524"/>
    <w:rsid w:val="000E5D40"/>
    <w:rsid w:val="000F2AA1"/>
    <w:rsid w:val="00100740"/>
    <w:rsid w:val="001263BF"/>
    <w:rsid w:val="0012689C"/>
    <w:rsid w:val="0015100F"/>
    <w:rsid w:val="0017746C"/>
    <w:rsid w:val="001C51E7"/>
    <w:rsid w:val="001D2DD7"/>
    <w:rsid w:val="001E2522"/>
    <w:rsid w:val="002363CE"/>
    <w:rsid w:val="002424CC"/>
    <w:rsid w:val="00244914"/>
    <w:rsid w:val="00245846"/>
    <w:rsid w:val="00251B9E"/>
    <w:rsid w:val="00251D10"/>
    <w:rsid w:val="00272AD2"/>
    <w:rsid w:val="002752F9"/>
    <w:rsid w:val="0028330F"/>
    <w:rsid w:val="002B28A1"/>
    <w:rsid w:val="002C0D1D"/>
    <w:rsid w:val="002F72A5"/>
    <w:rsid w:val="00302A61"/>
    <w:rsid w:val="00334A93"/>
    <w:rsid w:val="003D3426"/>
    <w:rsid w:val="003F2DCB"/>
    <w:rsid w:val="004035C6"/>
    <w:rsid w:val="00407D5E"/>
    <w:rsid w:val="004146B1"/>
    <w:rsid w:val="00417D0A"/>
    <w:rsid w:val="00424E70"/>
    <w:rsid w:val="00436952"/>
    <w:rsid w:val="00455F47"/>
    <w:rsid w:val="0045737F"/>
    <w:rsid w:val="00467F77"/>
    <w:rsid w:val="0048768D"/>
    <w:rsid w:val="004B3FC7"/>
    <w:rsid w:val="004C76D5"/>
    <w:rsid w:val="004E7952"/>
    <w:rsid w:val="00515AFE"/>
    <w:rsid w:val="0052269B"/>
    <w:rsid w:val="00532EFE"/>
    <w:rsid w:val="0056395A"/>
    <w:rsid w:val="005A4384"/>
    <w:rsid w:val="005D046F"/>
    <w:rsid w:val="005D0870"/>
    <w:rsid w:val="005D6514"/>
    <w:rsid w:val="005E558C"/>
    <w:rsid w:val="006746A8"/>
    <w:rsid w:val="006763F9"/>
    <w:rsid w:val="0068306A"/>
    <w:rsid w:val="00691959"/>
    <w:rsid w:val="006B2FA5"/>
    <w:rsid w:val="006D75DD"/>
    <w:rsid w:val="006F0B2E"/>
    <w:rsid w:val="007550D9"/>
    <w:rsid w:val="007D5E9B"/>
    <w:rsid w:val="00832A04"/>
    <w:rsid w:val="00850E5A"/>
    <w:rsid w:val="00882599"/>
    <w:rsid w:val="008C7490"/>
    <w:rsid w:val="008D58AC"/>
    <w:rsid w:val="008E370D"/>
    <w:rsid w:val="00900312"/>
    <w:rsid w:val="00934538"/>
    <w:rsid w:val="00936A06"/>
    <w:rsid w:val="009569FA"/>
    <w:rsid w:val="009666DA"/>
    <w:rsid w:val="009B0ACC"/>
    <w:rsid w:val="009D06A6"/>
    <w:rsid w:val="009F1C3D"/>
    <w:rsid w:val="00A27A39"/>
    <w:rsid w:val="00A33CA1"/>
    <w:rsid w:val="00A501FC"/>
    <w:rsid w:val="00A505A9"/>
    <w:rsid w:val="00AA3930"/>
    <w:rsid w:val="00AB170D"/>
    <w:rsid w:val="00AD71FF"/>
    <w:rsid w:val="00B158DB"/>
    <w:rsid w:val="00B445E8"/>
    <w:rsid w:val="00BB6734"/>
    <w:rsid w:val="00BF4F42"/>
    <w:rsid w:val="00BF725E"/>
    <w:rsid w:val="00C6186A"/>
    <w:rsid w:val="00C641D9"/>
    <w:rsid w:val="00C73D84"/>
    <w:rsid w:val="00CC75EB"/>
    <w:rsid w:val="00CF19E0"/>
    <w:rsid w:val="00CF37E0"/>
    <w:rsid w:val="00D06B6E"/>
    <w:rsid w:val="00D33CB6"/>
    <w:rsid w:val="00D42EED"/>
    <w:rsid w:val="00D84118"/>
    <w:rsid w:val="00D94610"/>
    <w:rsid w:val="00DD36D8"/>
    <w:rsid w:val="00DD6C22"/>
    <w:rsid w:val="00DF1C0A"/>
    <w:rsid w:val="00DF78D6"/>
    <w:rsid w:val="00E01DA9"/>
    <w:rsid w:val="00E455BF"/>
    <w:rsid w:val="00E973AB"/>
    <w:rsid w:val="00EC1D58"/>
    <w:rsid w:val="00EC2EFA"/>
    <w:rsid w:val="00EC3AB5"/>
    <w:rsid w:val="00ED7BF7"/>
    <w:rsid w:val="00F92E9E"/>
    <w:rsid w:val="00FB1C93"/>
    <w:rsid w:val="00FD222F"/>
    <w:rsid w:val="00FD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AFFD"/>
  <w15:chartTrackingRefBased/>
  <w15:docId w15:val="{79B19EF0-CCD0-43A7-A67A-BD1FC68B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52"/>
    <w:pPr>
      <w:spacing w:after="200" w:line="276" w:lineRule="auto"/>
    </w:pPr>
    <w:rPr>
      <w:lang w:val="ro-RO"/>
    </w:rPr>
  </w:style>
  <w:style w:type="paragraph" w:styleId="Heading2">
    <w:name w:val="heading 2"/>
    <w:basedOn w:val="Normal"/>
    <w:next w:val="Normal"/>
    <w:link w:val="Heading2Char"/>
    <w:uiPriority w:val="9"/>
    <w:unhideWhenUsed/>
    <w:qFormat/>
    <w:rsid w:val="004E7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79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E7952"/>
    <w:rPr>
      <w:color w:val="0000FF"/>
      <w:u w:val="single"/>
    </w:rPr>
  </w:style>
  <w:style w:type="paragraph" w:styleId="NoSpacing">
    <w:name w:val="No Spacing"/>
    <w:uiPriority w:val="1"/>
    <w:qFormat/>
    <w:rsid w:val="004E7952"/>
    <w:pPr>
      <w:spacing w:after="0" w:line="240" w:lineRule="auto"/>
    </w:pPr>
    <w:rPr>
      <w:lang w:val="ro-RO"/>
    </w:rPr>
  </w:style>
  <w:style w:type="paragraph" w:styleId="Footer">
    <w:name w:val="footer"/>
    <w:basedOn w:val="Normal"/>
    <w:link w:val="FooterChar"/>
    <w:uiPriority w:val="99"/>
    <w:unhideWhenUsed/>
    <w:rsid w:val="004E79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952"/>
    <w:rPr>
      <w:lang w:val="ro-RO"/>
    </w:rPr>
  </w:style>
  <w:style w:type="character" w:customStyle="1" w:styleId="Heading2Char">
    <w:name w:val="Heading 2 Char"/>
    <w:basedOn w:val="DefaultParagraphFont"/>
    <w:link w:val="Heading2"/>
    <w:uiPriority w:val="9"/>
    <w:rsid w:val="004E7952"/>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uiPriority w:val="9"/>
    <w:rsid w:val="004E7952"/>
    <w:rPr>
      <w:rFonts w:asciiTheme="majorHAnsi" w:eastAsiaTheme="majorEastAsia" w:hAnsiTheme="majorHAnsi" w:cstheme="majorBidi"/>
      <w:color w:val="1F4D78" w:themeColor="accent1" w:themeShade="7F"/>
      <w:sz w:val="24"/>
      <w:szCs w:val="24"/>
      <w:lang w:val="ro-RO"/>
    </w:rPr>
  </w:style>
  <w:style w:type="paragraph" w:styleId="BalloonText">
    <w:name w:val="Balloon Text"/>
    <w:basedOn w:val="Normal"/>
    <w:link w:val="BalloonTextChar"/>
    <w:uiPriority w:val="99"/>
    <w:semiHidden/>
    <w:unhideWhenUsed/>
    <w:rsid w:val="00900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12"/>
    <w:rPr>
      <w:rFonts w:ascii="Segoe UI" w:hAnsi="Segoe UI" w:cs="Segoe UI"/>
      <w:sz w:val="18"/>
      <w:szCs w:val="18"/>
      <w:lang w:val="ro-RO"/>
    </w:rPr>
  </w:style>
  <w:style w:type="character" w:customStyle="1" w:styleId="css-901oao">
    <w:name w:val="css-901oao"/>
    <w:basedOn w:val="DefaultParagraphFont"/>
    <w:rsid w:val="00DD36D8"/>
  </w:style>
  <w:style w:type="paragraph" w:styleId="Header">
    <w:name w:val="header"/>
    <w:basedOn w:val="Normal"/>
    <w:link w:val="HeaderChar"/>
    <w:uiPriority w:val="99"/>
    <w:unhideWhenUsed/>
    <w:rsid w:val="00B44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5E8"/>
    <w:rPr>
      <w:lang w:val="ro-RO"/>
    </w:rPr>
  </w:style>
  <w:style w:type="character" w:styleId="UnresolvedMention">
    <w:name w:val="Unresolved Mention"/>
    <w:basedOn w:val="DefaultParagraphFont"/>
    <w:uiPriority w:val="99"/>
    <w:semiHidden/>
    <w:unhideWhenUsed/>
    <w:rsid w:val="00850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droserv.ro/wp-content/uploads/2023/02/Drepturile-persoanei-vizat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tiadatelor@hidroser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dcp@dataprotection.ro" TargetMode="External"/><Relationship Id="rId5" Type="http://schemas.openxmlformats.org/officeDocument/2006/relationships/webSettings" Target="webSettings.xml"/><Relationship Id="rId10" Type="http://schemas.openxmlformats.org/officeDocument/2006/relationships/hyperlink" Target="mailto:protectiadatelor@hidroserv.ro" TargetMode="External"/><Relationship Id="rId4" Type="http://schemas.openxmlformats.org/officeDocument/2006/relationships/settings" Target="settings.xml"/><Relationship Id="rId9" Type="http://schemas.openxmlformats.org/officeDocument/2006/relationships/hyperlink" Target="http://hidroserv.ro/wp-content/uploads/2023/02/Drepturile-persoanei-vizat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1831-9F00-4FE6-BE09-2BB96358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72</cp:revision>
  <cp:lastPrinted>2023-02-17T08:36:00Z</cp:lastPrinted>
  <dcterms:created xsi:type="dcterms:W3CDTF">2023-02-15T13:28:00Z</dcterms:created>
  <dcterms:modified xsi:type="dcterms:W3CDTF">2023-02-21T07:58:00Z</dcterms:modified>
</cp:coreProperties>
</file>