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u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Pr="00264CB7">
              <w:rPr>
                <w:rFonts w:asciiTheme="minorHAnsi" w:hAnsiTheme="minorHAnsi" w:cstheme="minorHAnsi"/>
              </w:rPr>
              <w:t>livrări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370795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37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Centralizator de prețuri pentru produse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12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370795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3701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Instrument de garantare pentru garanția de bună execuție a contractului de achiziție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modul de constituirea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  <w:r w:rsidR="00370795">
              <w:rPr>
                <w:rFonts w:asciiTheme="minorHAnsi" w:hAnsiTheme="minorHAnsi" w:cstheme="minorHAnsi"/>
                <w:b/>
                <w:color w:val="000000"/>
              </w:rPr>
              <w:t>.1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C90EFF" w:rsidP="000C5E92">
      <w:pPr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 xml:space="preserve">  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Default="000C5E92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</w:p>
    <w:p w:rsidR="00C90EFF" w:rsidRDefault="00C90EFF" w:rsidP="00C90EFF">
      <w:pPr>
        <w:pStyle w:val="Corptext2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FORMULAR 1</w:t>
      </w: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Pr="00264CB7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Corp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</w:t>
      </w:r>
      <w:r w:rsidR="005C611B">
        <w:rPr>
          <w:rFonts w:asciiTheme="minorHAnsi" w:hAnsiTheme="minorHAnsi" w:cstheme="minorHAnsi"/>
        </w:rPr>
        <w:t>i/ofertantului, la procedura de</w:t>
      </w:r>
      <w:r w:rsidRPr="005C611B">
        <w:rPr>
          <w:rFonts w:asciiTheme="minorHAnsi" w:hAnsiTheme="minorHAnsi" w:cstheme="minorHAnsi"/>
          <w:b/>
        </w:rPr>
        <w:t xml:space="preserve"> </w:t>
      </w:r>
      <w:r w:rsidR="005C611B" w:rsidRPr="005C611B">
        <w:rPr>
          <w:rFonts w:asciiTheme="minorHAnsi" w:hAnsiTheme="minorHAnsi" w:cstheme="minorHAnsi"/>
          <w:b/>
        </w:rPr>
        <w:t>Licitatie</w:t>
      </w:r>
      <w:r w:rsidR="005C611B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9B6006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671735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="0097649B" w:rsidRPr="00264CB7">
        <w:rPr>
          <w:rFonts w:asciiTheme="minorHAnsi" w:hAnsiTheme="minorHAnsi" w:cs="Arial"/>
        </w:rPr>
        <w:t>,</w:t>
      </w:r>
      <w:r w:rsidR="009B6006">
        <w:rPr>
          <w:rFonts w:asciiTheme="minorHAnsi" w:hAnsiTheme="minorHAnsi" w:cs="Arial"/>
        </w:rPr>
        <w:t xml:space="preserve"> 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</w:t>
      </w:r>
      <w:r w:rsidRPr="009B6006">
        <w:rPr>
          <w:rFonts w:asciiTheme="minorHAnsi" w:hAnsiTheme="minorHAnsi" w:cstheme="minorHAnsi"/>
          <w:b/>
          <w:iCs/>
          <w:spacing w:val="-5"/>
        </w:rPr>
        <w:t>2 ani</w:t>
      </w:r>
      <w:r w:rsidRPr="00264CB7">
        <w:rPr>
          <w:rFonts w:asciiTheme="minorHAnsi" w:hAnsiTheme="minorHAnsi" w:cstheme="minorHAnsi"/>
          <w:iCs/>
          <w:spacing w:val="-5"/>
        </w:rPr>
        <w:t xml:space="preserve">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E804DC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 xml:space="preserve">- nu am fost condamnat, în ultimii </w:t>
      </w:r>
      <w:r w:rsidR="00E804DC">
        <w:rPr>
          <w:rFonts w:asciiTheme="minorHAnsi" w:hAnsiTheme="minorHAnsi" w:cstheme="minorHAnsi"/>
          <w:b/>
        </w:rPr>
        <w:t>,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Default="000C5E92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0403E0" w:rsidRPr="009C5E4B">
        <w:rPr>
          <w:rFonts w:asciiTheme="minorHAnsi" w:hAnsiTheme="minorHAnsi" w:cstheme="minorHAnsi"/>
          <w:b/>
        </w:rPr>
        <w:t>licitație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E12695" w:rsidRPr="00264CB7" w:rsidRDefault="00E12695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E12695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</w:t>
      </w:r>
      <w:r w:rsidR="00E12695">
        <w:rPr>
          <w:rFonts w:ascii="Calibri" w:hAnsi="Calibri" w:cs="Calibri"/>
          <w:b/>
          <w:i/>
        </w:rPr>
        <w:t>.</w:t>
      </w:r>
      <w:r w:rsidR="00E12695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i/>
        </w:rPr>
        <w:t xml:space="preserve"> , 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9C5E4B" w:rsidRPr="00264CB7" w:rsidRDefault="009C5E4B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3243A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PRIVIND LISTA PRINCIPALELOR LIVRĂRI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3243A">
        <w:rPr>
          <w:rFonts w:ascii="Calibri" w:hAnsi="Calibri" w:cs="Calibri"/>
          <w:b/>
          <w:i/>
        </w:rPr>
        <w:t>Achiziție de carburant pe bază de carduri</w:t>
      </w:r>
      <w:r w:rsidR="002E4A99">
        <w:rPr>
          <w:rFonts w:ascii="Calibri" w:hAnsi="Calibri" w:cs="Calibri"/>
          <w:b/>
          <w:i/>
        </w:rPr>
        <w:t xml:space="preserve"> </w:t>
      </w:r>
      <w:r w:rsidR="0063243A">
        <w:rPr>
          <w:rFonts w:ascii="Calibri" w:hAnsi="Calibri" w:cs="Calibri"/>
          <w:b/>
          <w:i/>
        </w:rPr>
        <w:t xml:space="preserve">(benzină fără plumb- cod CPV - 0921321100-4 și motorină  Euro 5 - cod CPV 09134200-9) </w:t>
      </w:r>
      <w:r w:rsidR="00333E22" w:rsidRPr="00264CB7">
        <w:rPr>
          <w:rFonts w:ascii="Calibri" w:hAnsi="Calibri" w:cs="Calibri"/>
          <w:b/>
          <w:i/>
        </w:rPr>
        <w:t>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2118"/>
        <w:gridCol w:w="1719"/>
        <w:gridCol w:w="1486"/>
        <w:gridCol w:w="1526"/>
        <w:gridCol w:w="141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Titlu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Titlu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0200ED" w:rsidRPr="00264CB7" w:rsidRDefault="000200ED" w:rsidP="00F80348">
      <w:pPr>
        <w:pStyle w:val="Listparagraf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2E4A99">
        <w:rPr>
          <w:rFonts w:ascii="Calibri" w:hAnsi="Calibri" w:cs="Calibri"/>
          <w:b/>
        </w:rPr>
        <w:t>„</w:t>
      </w:r>
      <w:r w:rsidR="002E4A99">
        <w:rPr>
          <w:rFonts w:ascii="Calibri" w:hAnsi="Calibri" w:cs="Calibri"/>
          <w:b/>
          <w:i/>
        </w:rPr>
        <w:t xml:space="preserve"> Carburant pe bază de carduri (benzină fără plumb- cod CPV - 0921321100-4 și motorină  Euro 5 - cod CPV 09134200-9)</w:t>
      </w:r>
      <w:r w:rsidR="00671735" w:rsidRPr="00264CB7">
        <w:rPr>
          <w:rFonts w:ascii="Calibri" w:hAnsi="Calibri" w:cs="Calibri"/>
          <w:b/>
        </w:rPr>
        <w:t xml:space="preserve"> </w:t>
      </w:r>
      <w:r w:rsidR="00671735" w:rsidRPr="002E4A99">
        <w:rPr>
          <w:rFonts w:ascii="Calibri" w:hAnsi="Calibri" w:cs="Calibri"/>
          <w:b/>
          <w:i/>
        </w:rPr>
        <w:t>pentru</w:t>
      </w:r>
      <w:r w:rsidR="00F80348" w:rsidRPr="002E4A99">
        <w:rPr>
          <w:rFonts w:ascii="Calibri" w:hAnsi="Calibri" w:cs="Calibri"/>
          <w:b/>
          <w:i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>, să furnizăm</w:t>
      </w:r>
      <w:r w:rsidR="002E4A99" w:rsidRPr="002E4A99">
        <w:rPr>
          <w:rFonts w:ascii="Calibri" w:hAnsi="Calibri" w:cs="Calibri"/>
          <w:b/>
          <w:i/>
        </w:rPr>
        <w:t xml:space="preserve"> </w:t>
      </w:r>
      <w:r w:rsidR="002E4A99">
        <w:rPr>
          <w:rFonts w:ascii="Calibri" w:hAnsi="Calibri" w:cs="Calibri"/>
          <w:b/>
          <w:i/>
        </w:rPr>
        <w:t xml:space="preserve">  carburant pe bază de carduri (benzină fără plumb- cod CPV - 0921321100-4 și motorină  Euro 5 - cod CPV 09134200-</w:t>
      </w:r>
      <w:r w:rsidR="002E4A99" w:rsidRPr="002E4A99">
        <w:rPr>
          <w:rFonts w:ascii="Calibri" w:hAnsi="Calibri" w:cs="Calibri"/>
          <w:b/>
          <w:i/>
        </w:rPr>
        <w:t>9</w:t>
      </w:r>
      <w:r w:rsidR="00671735" w:rsidRPr="002E4A99">
        <w:rPr>
          <w:rFonts w:ascii="Calibri" w:hAnsi="Calibri" w:cs="Calibri"/>
          <w:b/>
          <w:i/>
        </w:rPr>
        <w:t>) pentru parcul auto al S.S.H. HIDROSERV S.A.”</w:t>
      </w:r>
      <w:r w:rsidR="00671735" w:rsidRPr="002E4A99">
        <w:rPr>
          <w:rFonts w:asciiTheme="minorHAnsi" w:hAnsiTheme="minorHAnsi" w:cstheme="minorHAnsi"/>
          <w:i/>
        </w:rPr>
        <w:t>,</w:t>
      </w:r>
      <w:r w:rsidR="00AA463C">
        <w:rPr>
          <w:rFonts w:asciiTheme="minorHAnsi" w:hAnsiTheme="minorHAnsi" w:cstheme="minorHAnsi"/>
        </w:rPr>
        <w:t xml:space="preserve"> conform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AA463C">
        <w:rPr>
          <w:rFonts w:asciiTheme="minorHAnsi" w:hAnsiTheme="minorHAnsi" w:cstheme="minorHAnsi"/>
          <w:i/>
        </w:rPr>
        <w:t xml:space="preserve"> fara TVA.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CE21CD" w:rsidRDefault="00CE21CD" w:rsidP="00CE21CD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CE21CD" w:rsidRPr="00264CB7" w:rsidRDefault="00CE21CD" w:rsidP="00CE21CD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CE21CD" w:rsidRPr="00264CB7" w:rsidRDefault="00CE21CD" w:rsidP="00CE21CD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Formular 12</w:t>
      </w:r>
    </w:p>
    <w:p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CE21CD" w:rsidP="000200E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CENTRALIZATOR DE PREȚURI</w:t>
      </w:r>
    </w:p>
    <w:p w:rsidR="00CE21CD" w:rsidRDefault="00CE21CD" w:rsidP="000200ED">
      <w:pPr>
        <w:jc w:val="center"/>
        <w:rPr>
          <w:rFonts w:asciiTheme="minorHAnsi" w:hAnsiTheme="minorHAnsi" w:cstheme="minorHAnsi"/>
          <w:i/>
        </w:rPr>
      </w:pPr>
      <w:r w:rsidRPr="00CE21CD">
        <w:rPr>
          <w:rFonts w:asciiTheme="minorHAnsi" w:hAnsiTheme="minorHAnsi" w:cstheme="minorHAnsi"/>
          <w:i/>
        </w:rPr>
        <w:t>pentru produse</w:t>
      </w:r>
    </w:p>
    <w:p w:rsidR="00CE21CD" w:rsidRDefault="00CE21CD" w:rsidP="000200ED">
      <w:pPr>
        <w:jc w:val="center"/>
        <w:rPr>
          <w:rFonts w:asciiTheme="minorHAnsi" w:hAnsiTheme="minorHAnsi" w:cstheme="minorHAnsi"/>
          <w:i/>
        </w:rPr>
      </w:pPr>
    </w:p>
    <w:p w:rsidR="00CE21CD" w:rsidRPr="00CE21CD" w:rsidRDefault="004E15C0" w:rsidP="004E15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CE21CD" w:rsidRPr="00CE21CD">
        <w:rPr>
          <w:rFonts w:asciiTheme="minorHAnsi" w:hAnsiTheme="minorHAnsi" w:cstheme="minorHAnsi"/>
        </w:rPr>
        <w:t>Anexă la ofertă</w:t>
      </w:r>
    </w:p>
    <w:p w:rsidR="003756B8" w:rsidRDefault="00CD30FE" w:rsidP="00CD30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Anul I+</w:t>
      </w:r>
      <w:r w:rsidR="004E15C0">
        <w:rPr>
          <w:rFonts w:asciiTheme="minorHAnsi" w:hAnsiTheme="minorHAnsi" w:cstheme="minorHAnsi"/>
          <w:i/>
        </w:rPr>
        <w:t>Anul II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gril"/>
        <w:tblW w:w="99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772"/>
        <w:gridCol w:w="758"/>
        <w:gridCol w:w="1980"/>
        <w:gridCol w:w="1080"/>
        <w:gridCol w:w="1260"/>
        <w:gridCol w:w="720"/>
        <w:gridCol w:w="1080"/>
      </w:tblGrid>
      <w:tr w:rsidR="004E15C0" w:rsidTr="004E15C0">
        <w:trPr>
          <w:trHeight w:val="1491"/>
        </w:trPr>
        <w:tc>
          <w:tcPr>
            <w:tcW w:w="810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Nr.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Crt.</w:t>
            </w:r>
          </w:p>
        </w:tc>
        <w:tc>
          <w:tcPr>
            <w:tcW w:w="1440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Denumirea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produsului</w:t>
            </w:r>
          </w:p>
        </w:tc>
        <w:tc>
          <w:tcPr>
            <w:tcW w:w="772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U.M.</w:t>
            </w:r>
          </w:p>
        </w:tc>
        <w:tc>
          <w:tcPr>
            <w:tcW w:w="758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Cantitatea</w:t>
            </w:r>
          </w:p>
        </w:tc>
        <w:tc>
          <w:tcPr>
            <w:tcW w:w="1980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Prețul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Unitar</w:t>
            </w:r>
          </w:p>
          <w:p w:rsidR="004E15C0" w:rsidRPr="00CE21CD" w:rsidRDefault="00C655CC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bookmarkStart w:id="0" w:name="_GoBack"/>
            <w:bookmarkEnd w:id="0"/>
            <w:r w:rsidR="004E15C0" w:rsidRPr="00CE21CD">
              <w:rPr>
                <w:rFonts w:asciiTheme="minorHAnsi" w:hAnsiTheme="minorHAnsi" w:cstheme="minorHAnsi"/>
              </w:rPr>
              <w:t>ediu la pompă</w:t>
            </w:r>
          </w:p>
          <w:p w:rsidR="004E15C0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(lei/litru)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fara TVA.</w:t>
            </w:r>
          </w:p>
        </w:tc>
        <w:tc>
          <w:tcPr>
            <w:tcW w:w="1080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Discount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acordat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260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Valoare totala 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Ofertat</w:t>
            </w:r>
            <w:r>
              <w:rPr>
                <w:rFonts w:asciiTheme="minorHAnsi" w:hAnsiTheme="minorHAnsi" w:cstheme="minorHAnsi"/>
              </w:rPr>
              <w:t>a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(lei/litru)</w:t>
            </w:r>
            <w:r>
              <w:rPr>
                <w:rFonts w:asciiTheme="minorHAnsi" w:hAnsiTheme="minorHAnsi" w:cstheme="minorHAnsi"/>
              </w:rPr>
              <w:t xml:space="preserve"> col.3x</w:t>
            </w:r>
          </w:p>
          <w:p w:rsidR="004E15C0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col4x</w:t>
            </w:r>
            <w:r>
              <w:rPr>
                <w:rFonts w:asciiTheme="minorHAnsi" w:hAnsiTheme="minorHAnsi" w:cstheme="minorHAnsi"/>
              </w:rPr>
              <w:t>(100-col 5</w:t>
            </w:r>
            <w:r w:rsidRPr="00CE21CD">
              <w:rPr>
                <w:rFonts w:asciiTheme="minorHAnsi" w:hAnsiTheme="minorHAnsi" w:cstheme="minorHAnsi"/>
              </w:rPr>
              <w:t>/100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fara TVA</w:t>
            </w:r>
          </w:p>
        </w:tc>
        <w:tc>
          <w:tcPr>
            <w:tcW w:w="720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TVA</w:t>
            </w:r>
          </w:p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(lei)</w:t>
            </w:r>
          </w:p>
        </w:tc>
        <w:tc>
          <w:tcPr>
            <w:tcW w:w="1080" w:type="dxa"/>
          </w:tcPr>
          <w:p w:rsidR="004E15C0" w:rsidRPr="00CE21CD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Valoare  totala cu TVA </w:t>
            </w:r>
          </w:p>
        </w:tc>
      </w:tr>
      <w:tr w:rsidR="004E15C0" w:rsidTr="004E15C0">
        <w:tc>
          <w:tcPr>
            <w:tcW w:w="81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2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8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8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15C0" w:rsidTr="004E15C0">
        <w:tc>
          <w:tcPr>
            <w:tcW w:w="81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4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 xml:space="preserve">Benzină </w:t>
            </w:r>
          </w:p>
        </w:tc>
        <w:tc>
          <w:tcPr>
            <w:tcW w:w="772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litri</w:t>
            </w:r>
          </w:p>
        </w:tc>
        <w:tc>
          <w:tcPr>
            <w:tcW w:w="758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4E15C0" w:rsidRDefault="004E15C0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4E15C0" w:rsidRDefault="004E15C0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4E15C0" w:rsidRDefault="004E15C0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15C0" w:rsidTr="004E15C0">
        <w:tc>
          <w:tcPr>
            <w:tcW w:w="81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 xml:space="preserve">Motorină </w:t>
            </w:r>
          </w:p>
        </w:tc>
        <w:tc>
          <w:tcPr>
            <w:tcW w:w="772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litri</w:t>
            </w:r>
          </w:p>
        </w:tc>
        <w:tc>
          <w:tcPr>
            <w:tcW w:w="758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E15C0" w:rsidRPr="006665A9" w:rsidRDefault="004E15C0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4E15C0" w:rsidRDefault="004E15C0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4E15C0" w:rsidRDefault="004E15C0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4E15C0" w:rsidRDefault="004E15C0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7D20" w:rsidTr="00577D20">
        <w:tc>
          <w:tcPr>
            <w:tcW w:w="810" w:type="dxa"/>
          </w:tcPr>
          <w:p w:rsidR="00577D20" w:rsidRDefault="00577D20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gridSpan w:val="5"/>
          </w:tcPr>
          <w:p w:rsidR="00577D20" w:rsidRPr="003D0CE9" w:rsidRDefault="00577D20" w:rsidP="000200ED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A0E7C">
              <w:rPr>
                <w:rFonts w:asciiTheme="minorHAnsi" w:hAnsiTheme="minorHAnsi" w:cstheme="minorHAnsi"/>
                <w:b/>
              </w:rPr>
              <w:t>VALOARE TOTALĂ CONTRACT</w:t>
            </w:r>
          </w:p>
        </w:tc>
        <w:tc>
          <w:tcPr>
            <w:tcW w:w="1260" w:type="dxa"/>
          </w:tcPr>
          <w:p w:rsidR="00577D20" w:rsidRPr="003D0CE9" w:rsidRDefault="00577D20" w:rsidP="00577D20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720" w:type="dxa"/>
          </w:tcPr>
          <w:p w:rsidR="00577D20" w:rsidRPr="005A0E7C" w:rsidRDefault="00577D20" w:rsidP="005A0E7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577D20" w:rsidRPr="005A0E7C" w:rsidRDefault="00577D20" w:rsidP="005A0E7C">
            <w:pPr>
              <w:rPr>
                <w:highlight w:val="yellow"/>
              </w:rPr>
            </w:pPr>
          </w:p>
        </w:tc>
      </w:tr>
    </w:tbl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4E15C0" w:rsidP="004E15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Discount-ul va ramane ferm pe toata durata de derulare a contractului.</w:t>
      </w:r>
    </w:p>
    <w:p w:rsidR="00577D20" w:rsidRDefault="00577D20" w:rsidP="004E15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Modul de prezentare al ofertei se va face cu respectarea conditiilor din Fisa de Date din Documentatia de atribuire.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6665A9" w:rsidRPr="00264CB7" w:rsidRDefault="00577D20" w:rsidP="00577D20">
      <w:pPr>
        <w:tabs>
          <w:tab w:val="left" w:pos="7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6665A9" w:rsidRPr="00264CB7" w:rsidRDefault="006665A9" w:rsidP="006665A9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EF6631" w:rsidRDefault="00D36593" w:rsidP="00BE2BD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FORMULAR 14</w:t>
      </w: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BE2BD5" w:rsidRDefault="00BE2BD5" w:rsidP="000200ED">
      <w:pPr>
        <w:jc w:val="center"/>
        <w:rPr>
          <w:rFonts w:asciiTheme="minorHAnsi" w:hAnsiTheme="minorHAnsi" w:cstheme="minorHAnsi"/>
          <w:b/>
        </w:rPr>
      </w:pPr>
    </w:p>
    <w:p w:rsidR="00D36593" w:rsidRPr="00D36593" w:rsidRDefault="00D36593" w:rsidP="00D36593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BANCA/SOC.DE ASIGURĂRI</w:t>
      </w:r>
    </w:p>
    <w:p w:rsidR="00D36593" w:rsidRPr="00D36593" w:rsidRDefault="00D36593" w:rsidP="00D36593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Denumire……………………….</w:t>
      </w: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Pr="00D36593" w:rsidRDefault="00D36593" w:rsidP="000200E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>INSTRUMENT DE GARANTARE</w:t>
      </w:r>
    </w:p>
    <w:p w:rsidR="00D36593" w:rsidRPr="00D36593" w:rsidRDefault="00D36593" w:rsidP="000200E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 xml:space="preserve"> PENTRU GARANȚIA DE BUNĂ EXECUȚIE A CONTRACTULUI DE ACHIZIȚIE</w:t>
      </w: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47106C" w:rsidP="004710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Către </w:t>
      </w:r>
      <w:r w:rsidRPr="00D72B26">
        <w:rPr>
          <w:rFonts w:asciiTheme="minorHAnsi" w:hAnsiTheme="minorHAnsi" w:cstheme="minorHAnsi"/>
          <w:b/>
          <w:bCs/>
        </w:rPr>
        <w:t xml:space="preserve"> </w:t>
      </w:r>
    </w:p>
    <w:p w:rsidR="00D72B26" w:rsidRPr="00264CB7" w:rsidRDefault="0047106C" w:rsidP="00D72B2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</w:t>
      </w:r>
      <w:r w:rsidR="00D72B26" w:rsidRPr="00D72B26">
        <w:rPr>
          <w:rFonts w:asciiTheme="minorHAnsi" w:hAnsiTheme="minorHAnsi" w:cstheme="minorHAnsi"/>
          <w:b/>
          <w:bCs/>
        </w:rPr>
        <w:t xml:space="preserve"> </w:t>
      </w:r>
      <w:r w:rsidR="00D72B26" w:rsidRPr="00264CB7">
        <w:rPr>
          <w:rFonts w:asciiTheme="minorHAnsi" w:hAnsiTheme="minorHAnsi" w:cstheme="minorHAnsi"/>
          <w:b/>
          <w:bCs/>
        </w:rPr>
        <w:t>SSH HIDROSERV SA</w:t>
      </w:r>
    </w:p>
    <w:p w:rsidR="00D72B26" w:rsidRPr="00264CB7" w:rsidRDefault="00D72B26" w:rsidP="00D72B26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>Str. C</w:t>
      </w:r>
      <w:r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D36593" w:rsidRDefault="00D36593" w:rsidP="00D36593">
      <w:pPr>
        <w:rPr>
          <w:rFonts w:asciiTheme="minorHAnsi" w:hAnsiTheme="minorHAnsi" w:cstheme="minorHAnsi"/>
        </w:rPr>
      </w:pPr>
    </w:p>
    <w:p w:rsidR="00D36593" w:rsidRDefault="00D36593" w:rsidP="00D3659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</w:p>
    <w:p w:rsidR="00D36593" w:rsidRDefault="00D36593" w:rsidP="00D36593">
      <w:pPr>
        <w:rPr>
          <w:rFonts w:asciiTheme="minorHAnsi" w:hAnsiTheme="minorHAnsi" w:cstheme="minorHAnsi"/>
          <w:i/>
        </w:rPr>
      </w:pPr>
    </w:p>
    <w:p w:rsidR="00D36593" w:rsidRDefault="00120296" w:rsidP="00D365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</w:t>
      </w:r>
      <w:r w:rsidR="00D36593">
        <w:rPr>
          <w:rFonts w:asciiTheme="minorHAnsi" w:hAnsiTheme="minorHAnsi" w:cstheme="minorHAnsi"/>
        </w:rPr>
        <w:t>u privire la contractul de achiziție ____________________________________________,</w:t>
      </w:r>
    </w:p>
    <w:p w:rsidR="00120296" w:rsidRDefault="00120296" w:rsidP="00D36593">
      <w:pPr>
        <w:rPr>
          <w:rFonts w:asciiTheme="minorHAnsi" w:hAnsiTheme="minorHAnsi" w:cstheme="minorHAnsi"/>
          <w:i/>
        </w:rPr>
      </w:pPr>
      <w:r w:rsidRPr="00120296">
        <w:rPr>
          <w:rFonts w:asciiTheme="minorHAnsi" w:hAnsiTheme="minorHAnsi" w:cstheme="minorHAnsi"/>
          <w:i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120296">
        <w:rPr>
          <w:rFonts w:asciiTheme="minorHAnsi" w:hAnsiTheme="minorHAnsi" w:cstheme="minorHAnsi"/>
          <w:i/>
        </w:rPr>
        <w:t xml:space="preserve">  (denumirea contractului)</w:t>
      </w:r>
    </w:p>
    <w:p w:rsidR="00120296" w:rsidRDefault="00120296" w:rsidP="00D365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încheiat între _______________, în calitate de contractant, și_______________, în calitate de achizitor, ne obligăm prin prezenta să plătim în favoarea achizitorului, până la concurența sumei de __________________ reprezentând ___________% din valoarea contractului respectiv,</w:t>
      </w:r>
      <w:r w:rsidR="009873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orice sumă cerută de acesta:</w:t>
      </w:r>
    </w:p>
    <w:p w:rsidR="00120296" w:rsidRDefault="00120296" w:rsidP="00120296">
      <w:pPr>
        <w:pStyle w:val="Listparagraf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condiționat, respectiv după constatarea</w:t>
      </w:r>
      <w:r w:rsidR="0098734F">
        <w:rPr>
          <w:rFonts w:asciiTheme="minorHAnsi" w:hAnsiTheme="minorHAnsi" w:cstheme="minorHAnsi"/>
        </w:rPr>
        <w:t xml:space="preserve"> culpei persoanei garantate, în conformitate cu contractul garantat; </w:t>
      </w:r>
    </w:p>
    <w:p w:rsidR="0098734F" w:rsidRDefault="0098734F" w:rsidP="0098734F">
      <w:pPr>
        <w:pStyle w:val="Listparagraf"/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sau</w:t>
      </w:r>
    </w:p>
    <w:p w:rsidR="0098734F" w:rsidRDefault="0098734F" w:rsidP="0098734F">
      <w:pPr>
        <w:pStyle w:val="Listparagraf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necondiționat, respectiv la prima cerere a beneficiarului, pe baza declarației acestuia cu privire la culpa persoanei garantate.</w:t>
      </w:r>
    </w:p>
    <w:p w:rsidR="0098734F" w:rsidRDefault="0098734F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Plata se va face în termenul menționat în cerere, fără nici o altă formalitate suplimentară din partea achizitorului sau a contractantului.</w:t>
      </w:r>
    </w:p>
    <w:p w:rsidR="0098734F" w:rsidRDefault="0098734F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Prezenta garanție este irevocabilă </w:t>
      </w:r>
      <w:r w:rsidR="00AE0FBA">
        <w:rPr>
          <w:rFonts w:asciiTheme="minorHAnsi" w:hAnsiTheme="minorHAnsi" w:cstheme="minorHAnsi"/>
        </w:rPr>
        <w:t>și este valabilă până la data de_________________________.</w:t>
      </w:r>
    </w:p>
    <w:p w:rsidR="00AE0FBA" w:rsidRDefault="00AE0FBA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În cazul în care părțile contractante sunt de acord să prelungească perioada de valabilitate a garanției sau să modifice unele prevederi contractuale care au efecte asupra angajamentului băncii, se va obține</w:t>
      </w:r>
      <w:r w:rsidR="00BE2BD5">
        <w:rPr>
          <w:rFonts w:asciiTheme="minorHAnsi" w:hAnsiTheme="minorHAnsi" w:cstheme="minorHAnsi"/>
        </w:rPr>
        <w:t xml:space="preserve"> acordul nostru prealabil; în caz contrar prezenta scrisoare de garanție își pierde valabilitatea.</w:t>
      </w: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Parafată de Bancă/Soc. asigurări ________________în ziua _______ luna______ anul__________</w:t>
      </w: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Pr="00BE2BD5" w:rsidRDefault="00BE2BD5" w:rsidP="00BE2BD5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(semnătura autorizată)</w:t>
      </w:r>
    </w:p>
    <w:p w:rsidR="00BE2BD5" w:rsidRPr="00BE2BD5" w:rsidRDefault="00BE2BD5" w:rsidP="00BE2BD5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Numele și prenumele în clar a persoanei care semnează, ștampila</w:t>
      </w:r>
    </w:p>
    <w:p w:rsidR="00120296" w:rsidRPr="00120296" w:rsidRDefault="00120296" w:rsidP="00D36593">
      <w:pPr>
        <w:rPr>
          <w:rFonts w:asciiTheme="minorHAnsi" w:hAnsiTheme="minorHAnsi" w:cstheme="minorHAnsi"/>
        </w:rPr>
      </w:pPr>
    </w:p>
    <w:p w:rsidR="00D36593" w:rsidRPr="00120296" w:rsidRDefault="00D36593" w:rsidP="000200ED">
      <w:pPr>
        <w:jc w:val="center"/>
        <w:rPr>
          <w:rFonts w:asciiTheme="minorHAnsi" w:hAnsiTheme="minorHAnsi" w:cstheme="minorHAnsi"/>
          <w:b/>
          <w:i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Corp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  <w:r w:rsidR="00370795">
        <w:rPr>
          <w:rFonts w:asciiTheme="minorHAnsi" w:hAnsiTheme="minorHAnsi" w:cstheme="minorHAnsi"/>
          <w:b/>
          <w:bCs/>
          <w:spacing w:val="-10"/>
          <w:lang w:val="ro-RO"/>
        </w:rPr>
        <w:t xml:space="preserve"> .1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E50357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57" w:rsidRPr="00264CB7" w:rsidRDefault="005C61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0454C0" w:rsidP="000454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</w:t>
            </w:r>
            <w:r w:rsidR="00E50357" w:rsidRPr="00264CB7">
              <w:rPr>
                <w:rFonts w:asciiTheme="minorHAnsi" w:hAnsiTheme="minorHAnsi" w:cstheme="minorHAnsi"/>
              </w:rPr>
              <w:t xml:space="preserve">rin ordin de plata imediat </w:t>
            </w:r>
            <w:r w:rsidR="005D0A1A" w:rsidRPr="00264CB7">
              <w:rPr>
                <w:rFonts w:asciiTheme="minorHAnsi" w:hAnsiTheme="minorHAnsi" w:cstheme="minorHAnsi"/>
              </w:rPr>
              <w:t>după</w:t>
            </w:r>
            <w:r w:rsidR="00E50357" w:rsidRPr="00264CB7">
              <w:rPr>
                <w:rFonts w:asciiTheme="minorHAnsi" w:hAnsiTheme="minorHAnsi" w:cstheme="minorHAnsi"/>
              </w:rPr>
              <w:t xml:space="preserve">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E50357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4B7D7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5C611B" w:rsidRDefault="005C611B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5C611B" w:rsidRDefault="005C611B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5C611B" w:rsidRPr="00264CB7" w:rsidRDefault="005C611B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Pr="00264CB7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</w:t>
      </w:r>
      <w:r w:rsidR="00D72B26">
        <w:rPr>
          <w:rFonts w:asciiTheme="minorHAnsi" w:hAnsiTheme="minorHAnsi" w:cstheme="minorHAnsi"/>
        </w:rPr>
        <w:t xml:space="preserve">         </w:t>
      </w:r>
      <w:r w:rsidR="00D67841" w:rsidRPr="00264CB7">
        <w:rPr>
          <w:rFonts w:asciiTheme="minorHAnsi" w:hAnsiTheme="minorHAnsi" w:cstheme="minorHAnsi"/>
        </w:rPr>
        <w:t xml:space="preserve">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Antet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</w:t>
      </w:r>
      <w:r w:rsidR="005C611B">
        <w:rPr>
          <w:rFonts w:asciiTheme="minorHAnsi" w:hAnsiTheme="minorHAnsi" w:cstheme="minorHAnsi"/>
        </w:rPr>
        <w:t>vind aplicarea procedurii de Licitatie</w:t>
      </w:r>
      <w:r w:rsidR="005C611B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D72B26" w:rsidRPr="00264CB7">
        <w:rPr>
          <w:rFonts w:ascii="Calibri" w:hAnsi="Calibri" w:cs="Calibri"/>
          <w:b/>
        </w:rPr>
        <w:t>„</w:t>
      </w:r>
      <w:r w:rsidR="00D72B26">
        <w:rPr>
          <w:rFonts w:ascii="Calibri" w:hAnsi="Calibri" w:cs="Calibri"/>
          <w:b/>
          <w:i/>
        </w:rPr>
        <w:t>Achiziție de carburant pe bază de carduri (benzină fără plumb- cod CPV - 0921321100-4 și motorină  Euro 5 - cod CPV 09134200-9)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Corp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264CB7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97649B" w:rsidRDefault="0097649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4D06BB" w:rsidRDefault="004D06B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4D06BB" w:rsidRPr="00264CB7" w:rsidRDefault="004D06B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603D89" w:rsidRPr="00264CB7" w:rsidRDefault="00603D89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Indentcorptex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5C611B">
        <w:rPr>
          <w:rFonts w:asciiTheme="minorHAnsi" w:hAnsiTheme="minorHAnsi" w:cstheme="minorHAnsi"/>
          <w:b/>
          <w:lang w:val="ro-RO"/>
        </w:rPr>
        <w:t>Licitatie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>„</w:t>
      </w:r>
      <w:r w:rsidR="00CE73A0">
        <w:rPr>
          <w:rFonts w:ascii="Calibri" w:hAnsi="Calibri" w:cs="Calibri"/>
          <w:b/>
          <w:i/>
        </w:rPr>
        <w:t>Achiziție de carburant pe bază de carduri (benzină fără plumb- cod CPV - 0921321100-4 și motorină  Euro 5 - cod CPV 09134200-9)</w:t>
      </w:r>
      <w:r w:rsidR="008D4D68" w:rsidRPr="00264CB7">
        <w:rPr>
          <w:rFonts w:ascii="Calibri" w:hAnsi="Calibri" w:cs="Calibri"/>
          <w:b/>
          <w:lang w:val="ro-RO"/>
        </w:rPr>
        <w:t xml:space="preserve"> pentru parcul auto al S.S.H. HIDROSERV S.A.”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>………</w:t>
      </w:r>
      <w:r w:rsidR="00CE73A0">
        <w:rPr>
          <w:rFonts w:asciiTheme="minorHAnsi" w:hAnsiTheme="minorHAnsi" w:cstheme="minorHAnsi"/>
          <w:lang w:val="ro-RO"/>
        </w:rPr>
        <w:t>……</w:t>
      </w:r>
      <w:r w:rsidRPr="00264CB7">
        <w:rPr>
          <w:rFonts w:asciiTheme="minorHAnsi" w:hAnsiTheme="minorHAnsi" w:cstheme="minorHAnsi"/>
          <w:lang w:val="ro-RO"/>
        </w:rPr>
        <w:t xml:space="preserve">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Indentcorptex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Indentcorptex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Corp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C90EFF">
        <w:rPr>
          <w:rFonts w:asciiTheme="minorHAnsi" w:hAnsiTheme="minorHAnsi" w:cstheme="minorHAnsi"/>
          <w:b/>
          <w:szCs w:val="24"/>
        </w:rPr>
        <w:t>3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07" w:rsidRDefault="009A6F07" w:rsidP="000C5E92">
      <w:r>
        <w:separator/>
      </w:r>
    </w:p>
  </w:endnote>
  <w:endnote w:type="continuationSeparator" w:id="0">
    <w:p w:rsidR="009A6F07" w:rsidRDefault="009A6F07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07" w:rsidRDefault="009A6F07" w:rsidP="000C5E92">
      <w:r>
        <w:separator/>
      </w:r>
    </w:p>
  </w:footnote>
  <w:footnote w:type="continuationSeparator" w:id="0">
    <w:p w:rsidR="009A6F07" w:rsidRDefault="009A6F07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Titlu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Titlu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Titlu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7B30AFD"/>
    <w:multiLevelType w:val="hybridMultilevel"/>
    <w:tmpl w:val="232A4798"/>
    <w:lvl w:ilvl="0" w:tplc="4EEC36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20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04EE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105DB6"/>
    <w:rsid w:val="00120296"/>
    <w:rsid w:val="001243AA"/>
    <w:rsid w:val="00130552"/>
    <w:rsid w:val="001438A5"/>
    <w:rsid w:val="00165809"/>
    <w:rsid w:val="0017105E"/>
    <w:rsid w:val="0017401C"/>
    <w:rsid w:val="00183CA5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15FCC"/>
    <w:rsid w:val="002221B0"/>
    <w:rsid w:val="00225743"/>
    <w:rsid w:val="00226BB8"/>
    <w:rsid w:val="00237370"/>
    <w:rsid w:val="00246A88"/>
    <w:rsid w:val="002507A0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2E4A99"/>
    <w:rsid w:val="00333E22"/>
    <w:rsid w:val="00334FA7"/>
    <w:rsid w:val="003363E0"/>
    <w:rsid w:val="003423EA"/>
    <w:rsid w:val="00352347"/>
    <w:rsid w:val="00367F18"/>
    <w:rsid w:val="003701E4"/>
    <w:rsid w:val="00370795"/>
    <w:rsid w:val="00371F79"/>
    <w:rsid w:val="00373E5E"/>
    <w:rsid w:val="003743D7"/>
    <w:rsid w:val="003756B8"/>
    <w:rsid w:val="00377AF0"/>
    <w:rsid w:val="0038795A"/>
    <w:rsid w:val="00391EB5"/>
    <w:rsid w:val="003A1A5C"/>
    <w:rsid w:val="003A1C7F"/>
    <w:rsid w:val="003A6DE8"/>
    <w:rsid w:val="003C5700"/>
    <w:rsid w:val="003C60D2"/>
    <w:rsid w:val="003C7AFA"/>
    <w:rsid w:val="003D0CE9"/>
    <w:rsid w:val="003D4664"/>
    <w:rsid w:val="003E0825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106C"/>
    <w:rsid w:val="00472958"/>
    <w:rsid w:val="00484F5B"/>
    <w:rsid w:val="00490A17"/>
    <w:rsid w:val="00493EA0"/>
    <w:rsid w:val="004951F9"/>
    <w:rsid w:val="00496663"/>
    <w:rsid w:val="004A79A5"/>
    <w:rsid w:val="004B1038"/>
    <w:rsid w:val="004B7D77"/>
    <w:rsid w:val="004C4DEE"/>
    <w:rsid w:val="004C6CE4"/>
    <w:rsid w:val="004C7023"/>
    <w:rsid w:val="004C766F"/>
    <w:rsid w:val="004D0191"/>
    <w:rsid w:val="004D06BB"/>
    <w:rsid w:val="004E15C0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77D20"/>
    <w:rsid w:val="005809DD"/>
    <w:rsid w:val="00580D3A"/>
    <w:rsid w:val="0059466D"/>
    <w:rsid w:val="005A0E7C"/>
    <w:rsid w:val="005A4365"/>
    <w:rsid w:val="005C611B"/>
    <w:rsid w:val="005D0A1A"/>
    <w:rsid w:val="005E7493"/>
    <w:rsid w:val="00603352"/>
    <w:rsid w:val="00603BA0"/>
    <w:rsid w:val="00603D89"/>
    <w:rsid w:val="0061020D"/>
    <w:rsid w:val="006134B8"/>
    <w:rsid w:val="00621DE1"/>
    <w:rsid w:val="0063243A"/>
    <w:rsid w:val="0063411F"/>
    <w:rsid w:val="00636C62"/>
    <w:rsid w:val="00640163"/>
    <w:rsid w:val="00644280"/>
    <w:rsid w:val="00644862"/>
    <w:rsid w:val="0066194E"/>
    <w:rsid w:val="0066243A"/>
    <w:rsid w:val="00664CC3"/>
    <w:rsid w:val="006665A9"/>
    <w:rsid w:val="00671735"/>
    <w:rsid w:val="00687181"/>
    <w:rsid w:val="0069347D"/>
    <w:rsid w:val="006A21F5"/>
    <w:rsid w:val="006B47D9"/>
    <w:rsid w:val="006C1401"/>
    <w:rsid w:val="006D49C9"/>
    <w:rsid w:val="006D4CFB"/>
    <w:rsid w:val="006E649A"/>
    <w:rsid w:val="006E7A70"/>
    <w:rsid w:val="006F1CB4"/>
    <w:rsid w:val="006F6AF7"/>
    <w:rsid w:val="007000B8"/>
    <w:rsid w:val="00702DB7"/>
    <w:rsid w:val="007046DF"/>
    <w:rsid w:val="007136C1"/>
    <w:rsid w:val="00717006"/>
    <w:rsid w:val="00727CBE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C3C92"/>
    <w:rsid w:val="007E57DE"/>
    <w:rsid w:val="007E65F3"/>
    <w:rsid w:val="007F7A2C"/>
    <w:rsid w:val="008115AB"/>
    <w:rsid w:val="00813099"/>
    <w:rsid w:val="0082532C"/>
    <w:rsid w:val="00832ECA"/>
    <w:rsid w:val="00850154"/>
    <w:rsid w:val="00852809"/>
    <w:rsid w:val="00857846"/>
    <w:rsid w:val="008645A9"/>
    <w:rsid w:val="00876529"/>
    <w:rsid w:val="0088365A"/>
    <w:rsid w:val="00890A7D"/>
    <w:rsid w:val="00890A9E"/>
    <w:rsid w:val="0089278B"/>
    <w:rsid w:val="0089767E"/>
    <w:rsid w:val="00897FE5"/>
    <w:rsid w:val="008A0ADA"/>
    <w:rsid w:val="008A1BF1"/>
    <w:rsid w:val="008B1CCA"/>
    <w:rsid w:val="008C2971"/>
    <w:rsid w:val="008C619F"/>
    <w:rsid w:val="008D2B01"/>
    <w:rsid w:val="008D4D68"/>
    <w:rsid w:val="008E7B8B"/>
    <w:rsid w:val="008F0623"/>
    <w:rsid w:val="008F2050"/>
    <w:rsid w:val="00903BD8"/>
    <w:rsid w:val="009113FE"/>
    <w:rsid w:val="009303BB"/>
    <w:rsid w:val="00933040"/>
    <w:rsid w:val="00951451"/>
    <w:rsid w:val="00967934"/>
    <w:rsid w:val="00975029"/>
    <w:rsid w:val="0097649B"/>
    <w:rsid w:val="0098605A"/>
    <w:rsid w:val="0098734F"/>
    <w:rsid w:val="009A6F07"/>
    <w:rsid w:val="009B0248"/>
    <w:rsid w:val="009B1F9A"/>
    <w:rsid w:val="009B6006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463C"/>
    <w:rsid w:val="00AA7532"/>
    <w:rsid w:val="00AA7B9C"/>
    <w:rsid w:val="00AB2902"/>
    <w:rsid w:val="00AB7432"/>
    <w:rsid w:val="00AD4371"/>
    <w:rsid w:val="00AE0FBA"/>
    <w:rsid w:val="00AE5B19"/>
    <w:rsid w:val="00AF090C"/>
    <w:rsid w:val="00B153FD"/>
    <w:rsid w:val="00B32954"/>
    <w:rsid w:val="00B347CE"/>
    <w:rsid w:val="00B6271A"/>
    <w:rsid w:val="00B6356E"/>
    <w:rsid w:val="00B63F41"/>
    <w:rsid w:val="00B664C7"/>
    <w:rsid w:val="00B7150A"/>
    <w:rsid w:val="00B80F75"/>
    <w:rsid w:val="00B940FC"/>
    <w:rsid w:val="00BB3D98"/>
    <w:rsid w:val="00BB6E6F"/>
    <w:rsid w:val="00BD3CE1"/>
    <w:rsid w:val="00BE2BD5"/>
    <w:rsid w:val="00BE3F43"/>
    <w:rsid w:val="00BE5F41"/>
    <w:rsid w:val="00BF21A7"/>
    <w:rsid w:val="00C05616"/>
    <w:rsid w:val="00C10D16"/>
    <w:rsid w:val="00C12CF7"/>
    <w:rsid w:val="00C17796"/>
    <w:rsid w:val="00C26F82"/>
    <w:rsid w:val="00C339DE"/>
    <w:rsid w:val="00C50BA8"/>
    <w:rsid w:val="00C556E4"/>
    <w:rsid w:val="00C655CC"/>
    <w:rsid w:val="00C90EFF"/>
    <w:rsid w:val="00C957B4"/>
    <w:rsid w:val="00C97880"/>
    <w:rsid w:val="00CB2B9E"/>
    <w:rsid w:val="00CC5082"/>
    <w:rsid w:val="00CC7733"/>
    <w:rsid w:val="00CC7F55"/>
    <w:rsid w:val="00CD30FE"/>
    <w:rsid w:val="00CE21CD"/>
    <w:rsid w:val="00CE5028"/>
    <w:rsid w:val="00CE73A0"/>
    <w:rsid w:val="00CF49BF"/>
    <w:rsid w:val="00CF5BAD"/>
    <w:rsid w:val="00D008BD"/>
    <w:rsid w:val="00D06430"/>
    <w:rsid w:val="00D068E3"/>
    <w:rsid w:val="00D16F7A"/>
    <w:rsid w:val="00D20B45"/>
    <w:rsid w:val="00D350A6"/>
    <w:rsid w:val="00D36593"/>
    <w:rsid w:val="00D4495D"/>
    <w:rsid w:val="00D54B5E"/>
    <w:rsid w:val="00D56ACA"/>
    <w:rsid w:val="00D67841"/>
    <w:rsid w:val="00D67B78"/>
    <w:rsid w:val="00D72B26"/>
    <w:rsid w:val="00D74498"/>
    <w:rsid w:val="00D9106E"/>
    <w:rsid w:val="00D92DE8"/>
    <w:rsid w:val="00D939A1"/>
    <w:rsid w:val="00D93E94"/>
    <w:rsid w:val="00D961C8"/>
    <w:rsid w:val="00DA69C9"/>
    <w:rsid w:val="00DD3ECF"/>
    <w:rsid w:val="00DD4C47"/>
    <w:rsid w:val="00DE1877"/>
    <w:rsid w:val="00E042E7"/>
    <w:rsid w:val="00E052A5"/>
    <w:rsid w:val="00E12695"/>
    <w:rsid w:val="00E30DF1"/>
    <w:rsid w:val="00E40C5B"/>
    <w:rsid w:val="00E41E4D"/>
    <w:rsid w:val="00E42369"/>
    <w:rsid w:val="00E463C2"/>
    <w:rsid w:val="00E50357"/>
    <w:rsid w:val="00E52074"/>
    <w:rsid w:val="00E6243B"/>
    <w:rsid w:val="00E66B98"/>
    <w:rsid w:val="00E67774"/>
    <w:rsid w:val="00E71D3C"/>
    <w:rsid w:val="00E804DC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Titlu4">
    <w:name w:val="heading 4"/>
    <w:basedOn w:val="Normal"/>
    <w:next w:val="Normal"/>
    <w:link w:val="Titlu4Caracte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0C5E92"/>
    <w:rPr>
      <w:rFonts w:eastAsia="Arial Unicode MS"/>
      <w:b/>
      <w:szCs w:val="26"/>
      <w:lang w:val="fr-FR"/>
    </w:rPr>
  </w:style>
  <w:style w:type="character" w:customStyle="1" w:styleId="Titlu5Caracter">
    <w:name w:val="Titlu 5 Caracter"/>
    <w:basedOn w:val="Fontdeparagrafimplicit"/>
    <w:link w:val="Titlu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Titlu6Caracter">
    <w:name w:val="Titlu 6 Caracter"/>
    <w:basedOn w:val="Fontdeparagrafimplicit"/>
    <w:link w:val="Titlu6"/>
    <w:semiHidden/>
    <w:rsid w:val="000C5E92"/>
    <w:rPr>
      <w:rFonts w:eastAsia="Arial Unicode MS"/>
      <w:u w:val="single"/>
      <w:lang w:val="fr-FR"/>
    </w:rPr>
  </w:style>
  <w:style w:type="character" w:customStyle="1" w:styleId="Titlu7Caracter">
    <w:name w:val="Titlu 7 Caracter"/>
    <w:basedOn w:val="Fontdeparagrafimplicit"/>
    <w:link w:val="Titlu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Titlu8Caracter">
    <w:name w:val="Titlu 8 Caracter"/>
    <w:basedOn w:val="Fontdeparagrafimplicit"/>
    <w:link w:val="Titlu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Titlu9Caracter">
    <w:name w:val="Titlu 9 Caracter"/>
    <w:basedOn w:val="Fontdeparagrafimplicit"/>
    <w:link w:val="Titlu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C5E92"/>
    <w:rPr>
      <w:rFonts w:eastAsia="Times New Roman"/>
      <w:sz w:val="20"/>
      <w:szCs w:val="20"/>
      <w:lang w:val="en-US"/>
    </w:rPr>
  </w:style>
  <w:style w:type="paragraph" w:styleId="Textnotdesubsol">
    <w:name w:val="footnote text"/>
    <w:basedOn w:val="Normal"/>
    <w:link w:val="TextnotdesubsolCaracter"/>
    <w:semiHidden/>
    <w:unhideWhenUsed/>
    <w:rsid w:val="000C5E92"/>
    <w:rPr>
      <w:sz w:val="20"/>
      <w:szCs w:val="20"/>
      <w:lang w:val="en-US" w:eastAsia="en-US"/>
    </w:rPr>
  </w:style>
  <w:style w:type="paragraph" w:styleId="Antet">
    <w:name w:val="header"/>
    <w:basedOn w:val="Normal"/>
    <w:link w:val="AntetCaracte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semiHidden/>
    <w:rsid w:val="000C5E92"/>
    <w:rPr>
      <w:rFonts w:eastAsia="Times New Roman"/>
      <w:lang w:eastAsia="ro-RO"/>
    </w:rPr>
  </w:style>
  <w:style w:type="character" w:customStyle="1" w:styleId="SubsolCaracter">
    <w:name w:val="Subsol Caracter"/>
    <w:basedOn w:val="Fontdeparagrafimplicit"/>
    <w:link w:val="Subsol"/>
    <w:semiHidden/>
    <w:rsid w:val="000C5E92"/>
    <w:rPr>
      <w:rFonts w:eastAsia="Times New Roman"/>
      <w:sz w:val="28"/>
      <w:lang w:eastAsia="ro-RO"/>
    </w:rPr>
  </w:style>
  <w:style w:type="paragraph" w:styleId="Subsol">
    <w:name w:val="footer"/>
    <w:basedOn w:val="Normal"/>
    <w:link w:val="SubsolCaracte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cumarcatori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acumarcatori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acumarcatori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u">
    <w:name w:val="Title"/>
    <w:basedOn w:val="Normal"/>
    <w:link w:val="TitluCaracter"/>
    <w:qFormat/>
    <w:rsid w:val="000C5E92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0C5E92"/>
    <w:rPr>
      <w:rFonts w:eastAsia="Times New Roman"/>
      <w:b/>
      <w:bCs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0C5E92"/>
    <w:rPr>
      <w:rFonts w:eastAsia="Times New Roman"/>
      <w:szCs w:val="20"/>
      <w:shd w:val="clear" w:color="auto" w:fill="A6A6A6"/>
    </w:rPr>
  </w:style>
  <w:style w:type="paragraph" w:styleId="Corptext">
    <w:name w:val="Body Text"/>
    <w:basedOn w:val="Normal"/>
    <w:link w:val="CorptextCaracte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Indentcorptext">
    <w:name w:val="Body Text Indent"/>
    <w:basedOn w:val="Normal"/>
    <w:link w:val="IndentcorptextCaracte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C5E92"/>
    <w:rPr>
      <w:rFonts w:eastAsia="Times New Roman"/>
      <w:lang w:val="fr-FR"/>
    </w:rPr>
  </w:style>
  <w:style w:type="paragraph" w:styleId="Subtitlu">
    <w:name w:val="Subtitle"/>
    <w:basedOn w:val="Normal"/>
    <w:link w:val="SubtitluCaracter"/>
    <w:qFormat/>
    <w:rsid w:val="000C5E92"/>
    <w:pPr>
      <w:jc w:val="center"/>
    </w:pPr>
    <w:rPr>
      <w:b/>
      <w:sz w:val="28"/>
      <w:szCs w:val="20"/>
    </w:rPr>
  </w:style>
  <w:style w:type="character" w:customStyle="1" w:styleId="SubtitluCaracter">
    <w:name w:val="Subtitlu Caracter"/>
    <w:basedOn w:val="Fontdeparagrafimplicit"/>
    <w:link w:val="Subtitlu"/>
    <w:rsid w:val="000C5E92"/>
    <w:rPr>
      <w:rFonts w:eastAsia="Times New Roman"/>
      <w:b/>
      <w:sz w:val="28"/>
      <w:szCs w:val="20"/>
      <w:lang w:eastAsia="ro-RO"/>
    </w:rPr>
  </w:style>
  <w:style w:type="paragraph" w:styleId="Dat">
    <w:name w:val="Date"/>
    <w:basedOn w:val="Normal"/>
    <w:next w:val="Normal"/>
    <w:link w:val="DatCaracter"/>
    <w:semiHidden/>
    <w:unhideWhenUsed/>
    <w:rsid w:val="000C5E92"/>
    <w:rPr>
      <w:sz w:val="28"/>
    </w:rPr>
  </w:style>
  <w:style w:type="character" w:customStyle="1" w:styleId="DatCaracter">
    <w:name w:val="Dată Caracter"/>
    <w:basedOn w:val="Fontdeparagrafimplicit"/>
    <w:link w:val="Dat"/>
    <w:semiHidden/>
    <w:rsid w:val="000C5E92"/>
    <w:rPr>
      <w:rFonts w:eastAsia="Times New Roman"/>
      <w:sz w:val="28"/>
      <w:lang w:eastAsia="ro-RO"/>
    </w:rPr>
  </w:style>
  <w:style w:type="paragraph" w:styleId="Corptext2">
    <w:name w:val="Body Text 2"/>
    <w:basedOn w:val="Normal"/>
    <w:link w:val="Corptext2Caracter"/>
    <w:unhideWhenUsed/>
    <w:rsid w:val="000C5E92"/>
    <w:pPr>
      <w:jc w:val="both"/>
    </w:pPr>
    <w:rPr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0C5E92"/>
    <w:rPr>
      <w:rFonts w:eastAsia="Times New Roman"/>
      <w:lang w:val="en-GB"/>
    </w:rPr>
  </w:style>
  <w:style w:type="paragraph" w:styleId="Corptext3">
    <w:name w:val="Body Text 3"/>
    <w:basedOn w:val="Normal"/>
    <w:link w:val="Corptext3Caracte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0C5E92"/>
    <w:rPr>
      <w:rFonts w:eastAsia="Times New Roman"/>
      <w:lang w:val="en-GB"/>
    </w:rPr>
  </w:style>
  <w:style w:type="paragraph" w:styleId="Indentcorptext2">
    <w:name w:val="Body Text Indent 2"/>
    <w:basedOn w:val="Normal"/>
    <w:link w:val="Indentcorptext2Caracte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0C5E92"/>
    <w:rPr>
      <w:rFonts w:eastAsia="Times New Roman"/>
      <w:lang w:val="fr-FR" w:eastAsia="ro-RO"/>
    </w:rPr>
  </w:style>
  <w:style w:type="paragraph" w:styleId="Indentcorptext3">
    <w:name w:val="Body Text Indent 3"/>
    <w:basedOn w:val="Normal"/>
    <w:link w:val="Indentcorptext3Caracte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ndocument">
    <w:name w:val="Document Map"/>
    <w:basedOn w:val="Normal"/>
    <w:link w:val="PlandocumentCaracte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TextnBalon">
    <w:name w:val="Balloon Text"/>
    <w:basedOn w:val="Normal"/>
    <w:link w:val="TextnBalonCaracte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Titlu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Fontdeparagrafimplici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Fontdeparagrafimplicit"/>
    <w:rsid w:val="000C5E92"/>
  </w:style>
  <w:style w:type="paragraph" w:styleId="Listparagraf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Frspaiere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elgril">
    <w:name w:val="Table Grid"/>
    <w:basedOn w:val="Tabel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97649B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FrListare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86BD-50D0-4C87-8E8D-203F822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16</Pages>
  <Words>4704</Words>
  <Characters>27285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Docan Meri</cp:lastModifiedBy>
  <cp:revision>16</cp:revision>
  <cp:lastPrinted>2019-09-19T08:18:00Z</cp:lastPrinted>
  <dcterms:created xsi:type="dcterms:W3CDTF">2019-09-04T08:01:00Z</dcterms:created>
  <dcterms:modified xsi:type="dcterms:W3CDTF">2019-09-23T11:22:00Z</dcterms:modified>
</cp:coreProperties>
</file>